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B0" w:rsidRPr="001B2BC4" w:rsidRDefault="001A47B9" w:rsidP="00F551B7">
      <w:pPr>
        <w:pStyle w:val="a4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>3GPP TSG-RAN WG4 Meeting #</w:t>
      </w:r>
      <w:r w:rsidR="00636E58" w:rsidRPr="001B2BC4">
        <w:rPr>
          <w:rFonts w:cs="Arial"/>
          <w:sz w:val="24"/>
          <w:szCs w:val="24"/>
        </w:rPr>
        <w:t>7</w:t>
      </w:r>
      <w:r w:rsidR="003473F0" w:rsidRPr="001B2BC4">
        <w:rPr>
          <w:rFonts w:cs="Arial"/>
          <w:sz w:val="24"/>
          <w:szCs w:val="24"/>
          <w:lang w:eastAsia="zh-CN"/>
        </w:rPr>
        <w:t>2</w:t>
      </w:r>
      <w:r w:rsidR="00191CEC">
        <w:rPr>
          <w:rFonts w:cs="Arial" w:hint="eastAsia"/>
          <w:sz w:val="24"/>
          <w:szCs w:val="24"/>
          <w:lang w:eastAsia="zh-CN"/>
        </w:rPr>
        <w:t>bis</w:t>
      </w:r>
      <w:r w:rsidR="003F1409" w:rsidRPr="001B2BC4">
        <w:rPr>
          <w:rFonts w:cs="Arial"/>
          <w:sz w:val="24"/>
          <w:szCs w:val="24"/>
        </w:rPr>
        <w:tab/>
        <w:t xml:space="preserve"> </w:t>
      </w:r>
      <w:r w:rsidR="00BD6727" w:rsidRPr="001B2BC4">
        <w:rPr>
          <w:rFonts w:cs="Arial"/>
          <w:sz w:val="24"/>
          <w:szCs w:val="24"/>
          <w:lang w:eastAsia="zh-CN"/>
        </w:rPr>
        <w:t xml:space="preserve">   </w:t>
      </w:r>
      <w:r w:rsidR="002E15B2" w:rsidRPr="001B2BC4">
        <w:rPr>
          <w:rFonts w:cs="Arial"/>
          <w:sz w:val="24"/>
          <w:szCs w:val="24"/>
        </w:rPr>
        <w:t>R4-</w:t>
      </w:r>
      <w:r w:rsidR="00DE4FC6" w:rsidRPr="001B2BC4">
        <w:rPr>
          <w:rFonts w:cs="Arial"/>
          <w:sz w:val="24"/>
          <w:szCs w:val="24"/>
          <w:lang w:eastAsia="zh-CN"/>
        </w:rPr>
        <w:t>14</w:t>
      </w:r>
      <w:r w:rsidR="002D5C73">
        <w:rPr>
          <w:rFonts w:cs="Arial" w:hint="eastAsia"/>
          <w:sz w:val="24"/>
          <w:szCs w:val="24"/>
          <w:lang w:eastAsia="zh-CN"/>
        </w:rPr>
        <w:t>6589</w:t>
      </w:r>
    </w:p>
    <w:p w:rsidR="00BD70CA" w:rsidRPr="001B2BC4" w:rsidRDefault="00191CEC" w:rsidP="00F551B7">
      <w:pPr>
        <w:pStyle w:val="a4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 w:rsidRPr="00191CEC">
        <w:rPr>
          <w:rFonts w:cs="Arial"/>
          <w:sz w:val="24"/>
          <w:szCs w:val="24"/>
        </w:rPr>
        <w:t>Singapore</w:t>
      </w:r>
      <w:r w:rsidR="0057486B" w:rsidRPr="001B2BC4">
        <w:rPr>
          <w:rFonts w:cs="Arial"/>
          <w:sz w:val="24"/>
          <w:szCs w:val="24"/>
        </w:rPr>
        <w:t xml:space="preserve">, </w:t>
      </w:r>
      <w:r>
        <w:rPr>
          <w:rFonts w:cs="Arial" w:hint="eastAsia"/>
          <w:sz w:val="24"/>
          <w:szCs w:val="24"/>
          <w:lang w:eastAsia="zh-CN"/>
        </w:rPr>
        <w:t>6</w:t>
      </w:r>
      <w:r w:rsidR="001A7F69" w:rsidRPr="001B2BC4">
        <w:rPr>
          <w:rFonts w:cs="Arial"/>
          <w:sz w:val="24"/>
          <w:szCs w:val="24"/>
        </w:rPr>
        <w:t xml:space="preserve"> </w:t>
      </w:r>
      <w:r w:rsidR="001A7F69" w:rsidRPr="001B2BC4">
        <w:rPr>
          <w:rFonts w:cs="Arial"/>
          <w:sz w:val="24"/>
          <w:szCs w:val="24"/>
          <w:lang w:eastAsia="zh-CN"/>
        </w:rPr>
        <w:t>-</w:t>
      </w:r>
      <w:r w:rsidR="001A7F69" w:rsidRPr="001B2BC4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10</w:t>
      </w:r>
      <w:r w:rsidR="0057486B" w:rsidRPr="001B2BC4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Oct</w:t>
      </w:r>
      <w:r w:rsidR="001A7F69" w:rsidRPr="001B2BC4">
        <w:rPr>
          <w:rFonts w:cs="Arial"/>
          <w:sz w:val="24"/>
          <w:szCs w:val="24"/>
          <w:lang w:eastAsia="zh-CN"/>
        </w:rPr>
        <w:t>,</w:t>
      </w:r>
      <w:r w:rsidR="0057486B" w:rsidRPr="001B2BC4">
        <w:rPr>
          <w:rFonts w:cs="Arial"/>
          <w:sz w:val="24"/>
          <w:szCs w:val="24"/>
        </w:rPr>
        <w:t xml:space="preserve"> 2014</w:t>
      </w:r>
    </w:p>
    <w:p w:rsidR="0033186E" w:rsidRPr="002A394C" w:rsidRDefault="0033186E" w:rsidP="00F551B7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ED4967" w:rsidRPr="002A394C">
        <w:rPr>
          <w:rFonts w:ascii="Arial" w:hAnsi="Arial" w:cs="Arial"/>
          <w:b/>
          <w:sz w:val="24"/>
          <w:szCs w:val="24"/>
          <w:lang w:val="en-US" w:eastAsia="zh-CN"/>
        </w:rPr>
        <w:t>7</w:t>
      </w:r>
      <w:r w:rsidR="007C4B58"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="002A394C" w:rsidRPr="002A394C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9</w:t>
      </w:r>
      <w:r w:rsidR="007C4B58"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="00ED4967" w:rsidRPr="002A394C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4</w:t>
      </w:r>
    </w:p>
    <w:p w:rsidR="0033186E" w:rsidRPr="002A394C" w:rsidRDefault="0033186E" w:rsidP="00F551B7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3A52F5"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3186E" w:rsidRPr="002A394C" w:rsidRDefault="0033186E" w:rsidP="00F551B7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D7559F" w:rsidRPr="002A394C">
        <w:rPr>
          <w:rFonts w:ascii="Arial" w:hAnsi="Arial" w:cs="Arial" w:hint="eastAsia"/>
          <w:b/>
          <w:sz w:val="24"/>
          <w:szCs w:val="24"/>
          <w:lang w:eastAsia="zh-CN"/>
        </w:rPr>
        <w:t>Updated</w:t>
      </w:r>
      <w:r w:rsidR="00830FB8" w:rsidRPr="002A394C">
        <w:rPr>
          <w:rFonts w:ascii="Arial" w:hAnsi="Arial" w:cs="Arial"/>
          <w:b/>
          <w:sz w:val="24"/>
          <w:szCs w:val="24"/>
        </w:rPr>
        <w:t xml:space="preserve"> </w:t>
      </w:r>
      <w:r w:rsidR="00830FB8" w:rsidRPr="002A394C">
        <w:rPr>
          <w:rFonts w:ascii="Arial" w:hAnsi="Arial" w:cs="Arial"/>
          <w:b/>
          <w:sz w:val="24"/>
          <w:szCs w:val="24"/>
          <w:lang w:eastAsia="zh-CN"/>
        </w:rPr>
        <w:t>s</w:t>
      </w:r>
      <w:r w:rsidR="003A52F5" w:rsidRPr="002A394C">
        <w:rPr>
          <w:rFonts w:ascii="Arial" w:hAnsi="Arial" w:cs="Arial"/>
          <w:b/>
          <w:sz w:val="24"/>
          <w:szCs w:val="24"/>
        </w:rPr>
        <w:t>imulation</w:t>
      </w:r>
      <w:r w:rsidR="008B05B5" w:rsidRPr="002A394C">
        <w:rPr>
          <w:rFonts w:ascii="Arial" w:hAnsi="Arial" w:cs="Arial"/>
          <w:b/>
          <w:sz w:val="24"/>
          <w:szCs w:val="24"/>
          <w:lang w:eastAsia="zh-CN"/>
        </w:rPr>
        <w:t xml:space="preserve"> results</w:t>
      </w:r>
      <w:r w:rsidR="003A52F5" w:rsidRPr="002A394C">
        <w:rPr>
          <w:rFonts w:ascii="Arial" w:hAnsi="Arial" w:cs="Arial"/>
          <w:b/>
          <w:sz w:val="24"/>
          <w:szCs w:val="24"/>
        </w:rPr>
        <w:t xml:space="preserve"> for</w:t>
      </w:r>
      <w:r w:rsidR="0057486B" w:rsidRPr="002A394C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103E10">
        <w:rPr>
          <w:rFonts w:ascii="Arial" w:hAnsi="Arial" w:cs="Arial"/>
          <w:b/>
          <w:sz w:val="24"/>
          <w:szCs w:val="24"/>
          <w:lang w:eastAsia="zh-CN"/>
        </w:rPr>
        <w:t xml:space="preserve">SCE </w:t>
      </w:r>
      <w:r w:rsidR="006238ED">
        <w:rPr>
          <w:rFonts w:ascii="Arial" w:hAnsi="Arial" w:cs="Arial" w:hint="eastAsia"/>
          <w:b/>
          <w:sz w:val="24"/>
          <w:szCs w:val="24"/>
          <w:lang w:eastAsia="zh-CN"/>
        </w:rPr>
        <w:t>SINR</w:t>
      </w:r>
      <w:r w:rsidR="00103E10">
        <w:rPr>
          <w:rFonts w:ascii="Arial" w:hAnsi="Arial" w:cs="Arial"/>
          <w:b/>
          <w:sz w:val="24"/>
          <w:szCs w:val="24"/>
          <w:lang w:eastAsia="zh-CN"/>
        </w:rPr>
        <w:t xml:space="preserve"> side condition</w:t>
      </w:r>
    </w:p>
    <w:p w:rsidR="0033186E" w:rsidRPr="002A394C" w:rsidRDefault="0033186E" w:rsidP="00F551B7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3A52F5" w:rsidRPr="002A394C">
        <w:rPr>
          <w:rFonts w:ascii="Arial" w:hAnsi="Arial" w:cs="Arial"/>
          <w:b/>
          <w:sz w:val="24"/>
          <w:szCs w:val="24"/>
        </w:rPr>
        <w:t>Discussion</w:t>
      </w:r>
    </w:p>
    <w:p w:rsidR="00293A0D" w:rsidRPr="00BC4E32" w:rsidRDefault="00293A0D" w:rsidP="00293A0D">
      <w:pPr>
        <w:rPr>
          <w:sz w:val="22"/>
          <w:szCs w:val="22"/>
          <w:lang w:eastAsia="zh-CN"/>
        </w:rPr>
      </w:pP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185164" w:rsidRPr="00982ADF" w:rsidRDefault="00D76C96" w:rsidP="002D5C73">
      <w:pPr>
        <w:spacing w:afterLines="5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RAN4 #71AH</w:t>
      </w:r>
      <w:r w:rsidR="00185164" w:rsidRPr="00982ADF">
        <w:rPr>
          <w:rFonts w:hint="eastAsia"/>
          <w:sz w:val="22"/>
          <w:szCs w:val="22"/>
          <w:lang w:eastAsia="zh-CN"/>
        </w:rPr>
        <w:t xml:space="preserve"> meeting, </w:t>
      </w:r>
      <w:r w:rsidR="00F44C35">
        <w:rPr>
          <w:rFonts w:hint="eastAsia"/>
          <w:sz w:val="22"/>
          <w:szCs w:val="22"/>
          <w:lang w:eastAsia="zh-CN"/>
        </w:rPr>
        <w:t>system</w:t>
      </w:r>
      <w:r w:rsidR="00185164" w:rsidRPr="00982ADF">
        <w:rPr>
          <w:rFonts w:hint="eastAsia"/>
          <w:sz w:val="22"/>
          <w:szCs w:val="22"/>
          <w:lang w:eastAsia="zh-CN"/>
        </w:rPr>
        <w:t xml:space="preserve"> level simulation assumption</w:t>
      </w:r>
      <w:r w:rsidR="00F44C35">
        <w:rPr>
          <w:rFonts w:hint="eastAsia"/>
          <w:sz w:val="22"/>
          <w:szCs w:val="22"/>
          <w:lang w:eastAsia="zh-CN"/>
        </w:rPr>
        <w:t>s</w:t>
      </w:r>
      <w:r w:rsidR="00185164" w:rsidRPr="00982ADF">
        <w:rPr>
          <w:sz w:val="22"/>
          <w:szCs w:val="22"/>
          <w:lang w:eastAsia="zh-CN"/>
        </w:rPr>
        <w:t xml:space="preserve"> </w:t>
      </w:r>
      <w:r w:rsidR="00F44C35" w:rsidRPr="00F44C35">
        <w:rPr>
          <w:sz w:val="22"/>
          <w:szCs w:val="22"/>
          <w:lang w:eastAsia="zh-CN"/>
        </w:rPr>
        <w:t>for RRM measurements based on CSI-RS/CRS</w:t>
      </w:r>
      <w:r w:rsidR="00185164" w:rsidRPr="00982ADF">
        <w:rPr>
          <w:rFonts w:hint="eastAsia"/>
          <w:sz w:val="22"/>
          <w:szCs w:val="22"/>
          <w:lang w:eastAsia="zh-CN"/>
        </w:rPr>
        <w:t xml:space="preserve"> </w:t>
      </w:r>
      <w:r w:rsidR="00F44C35">
        <w:rPr>
          <w:rFonts w:hint="eastAsia"/>
          <w:sz w:val="22"/>
          <w:szCs w:val="22"/>
          <w:lang w:eastAsia="zh-CN"/>
        </w:rPr>
        <w:t>were</w:t>
      </w:r>
      <w:r w:rsidR="00185164" w:rsidRPr="00982ADF">
        <w:rPr>
          <w:rFonts w:hint="eastAsia"/>
          <w:sz w:val="22"/>
          <w:szCs w:val="22"/>
          <w:lang w:eastAsia="zh-CN"/>
        </w:rPr>
        <w:t xml:space="preserve"> approved in [1], </w:t>
      </w:r>
      <w:r w:rsidR="00532874">
        <w:rPr>
          <w:rFonts w:hint="eastAsia"/>
          <w:sz w:val="22"/>
          <w:szCs w:val="22"/>
          <w:lang w:eastAsia="zh-CN"/>
        </w:rPr>
        <w:t xml:space="preserve">to study the SINR side </w:t>
      </w:r>
      <w:r w:rsidR="00532874">
        <w:rPr>
          <w:sz w:val="22"/>
          <w:szCs w:val="22"/>
          <w:lang w:eastAsia="zh-CN"/>
        </w:rPr>
        <w:t>condition</w:t>
      </w:r>
      <w:r w:rsidR="00532874">
        <w:rPr>
          <w:rFonts w:hint="eastAsia"/>
          <w:sz w:val="22"/>
          <w:szCs w:val="22"/>
          <w:lang w:eastAsia="zh-CN"/>
        </w:rPr>
        <w:t xml:space="preserve"> for CRS/CSI-RS based SCE RRM.</w:t>
      </w:r>
      <w:r w:rsidR="00F438FC">
        <w:rPr>
          <w:rFonts w:hint="eastAsia"/>
          <w:sz w:val="22"/>
          <w:szCs w:val="22"/>
          <w:lang w:eastAsia="zh-CN"/>
        </w:rPr>
        <w:t xml:space="preserve"> And in RAN4 #72 meeting, detailed </w:t>
      </w:r>
      <w:r w:rsidR="00F438FC" w:rsidRPr="00F438FC">
        <w:rPr>
          <w:sz w:val="22"/>
          <w:szCs w:val="22"/>
          <w:lang w:eastAsia="zh-CN"/>
        </w:rPr>
        <w:t>methodology to obtain the side conditions</w:t>
      </w:r>
      <w:r w:rsidR="00F438FC">
        <w:rPr>
          <w:rFonts w:hint="eastAsia"/>
          <w:sz w:val="22"/>
          <w:szCs w:val="22"/>
          <w:lang w:eastAsia="zh-CN"/>
        </w:rPr>
        <w:t xml:space="preserve"> is further c</w:t>
      </w:r>
      <w:r w:rsidR="00F438FC" w:rsidRPr="00F438FC">
        <w:rPr>
          <w:sz w:val="22"/>
          <w:szCs w:val="22"/>
          <w:lang w:eastAsia="zh-CN"/>
        </w:rPr>
        <w:t>larifi</w:t>
      </w:r>
      <w:r w:rsidR="00F438FC">
        <w:rPr>
          <w:rFonts w:hint="eastAsia"/>
          <w:sz w:val="22"/>
          <w:szCs w:val="22"/>
          <w:lang w:eastAsia="zh-CN"/>
        </w:rPr>
        <w:t>ed in [2].</w:t>
      </w:r>
    </w:p>
    <w:p w:rsidR="00293A0D" w:rsidRDefault="00C724AC" w:rsidP="002D5C73">
      <w:pPr>
        <w:spacing w:afterLines="50"/>
        <w:jc w:val="both"/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 xml:space="preserve">In this </w:t>
      </w:r>
      <w:r w:rsidR="00792AEA" w:rsidRPr="00982ADF">
        <w:rPr>
          <w:sz w:val="22"/>
          <w:szCs w:val="22"/>
          <w:lang w:eastAsia="zh-CN"/>
        </w:rPr>
        <w:t>contribution</w:t>
      </w:r>
      <w:r w:rsidRPr="00982ADF">
        <w:rPr>
          <w:rFonts w:hint="eastAsia"/>
          <w:sz w:val="22"/>
          <w:szCs w:val="22"/>
          <w:lang w:eastAsia="zh-CN"/>
        </w:rPr>
        <w:t>,</w:t>
      </w:r>
      <w:r w:rsidRPr="00982ADF">
        <w:rPr>
          <w:sz w:val="22"/>
          <w:szCs w:val="22"/>
          <w:lang w:eastAsia="zh-CN"/>
        </w:rPr>
        <w:t xml:space="preserve"> we provide</w:t>
      </w:r>
      <w:r w:rsidRPr="00982ADF">
        <w:rPr>
          <w:rFonts w:hint="eastAsia"/>
          <w:sz w:val="22"/>
          <w:szCs w:val="22"/>
          <w:lang w:eastAsia="zh-CN"/>
        </w:rPr>
        <w:t xml:space="preserve"> the</w:t>
      </w:r>
      <w:r w:rsidRPr="00982ADF">
        <w:rPr>
          <w:sz w:val="22"/>
          <w:szCs w:val="22"/>
          <w:lang w:eastAsia="zh-CN"/>
        </w:rPr>
        <w:t xml:space="preserve"> </w:t>
      </w:r>
      <w:r w:rsidR="001F2720">
        <w:rPr>
          <w:rFonts w:hint="eastAsia"/>
          <w:sz w:val="22"/>
          <w:szCs w:val="22"/>
          <w:lang w:eastAsia="zh-CN"/>
        </w:rPr>
        <w:t xml:space="preserve">updated </w:t>
      </w:r>
      <w:r w:rsidRPr="00982ADF">
        <w:rPr>
          <w:sz w:val="22"/>
          <w:szCs w:val="22"/>
          <w:lang w:eastAsia="zh-CN"/>
        </w:rPr>
        <w:t xml:space="preserve">simulation results for </w:t>
      </w:r>
      <w:r w:rsidR="00532874">
        <w:rPr>
          <w:rFonts w:hint="eastAsia"/>
          <w:sz w:val="22"/>
          <w:szCs w:val="22"/>
          <w:lang w:eastAsia="zh-CN"/>
        </w:rPr>
        <w:t>CRS/CSI-RS based</w:t>
      </w:r>
      <w:r w:rsidR="00532874" w:rsidRPr="008B05B5">
        <w:rPr>
          <w:rFonts w:hint="eastAsia"/>
          <w:sz w:val="22"/>
          <w:szCs w:val="22"/>
          <w:lang w:eastAsia="zh-CN"/>
        </w:rPr>
        <w:t xml:space="preserve"> </w:t>
      </w:r>
      <w:r w:rsidR="00532874">
        <w:rPr>
          <w:rFonts w:hint="eastAsia"/>
          <w:sz w:val="22"/>
          <w:szCs w:val="22"/>
          <w:lang w:eastAsia="zh-CN"/>
        </w:rPr>
        <w:t xml:space="preserve">SINR </w:t>
      </w:r>
      <w:r w:rsidR="001F2720">
        <w:rPr>
          <w:rFonts w:hint="eastAsia"/>
          <w:sz w:val="22"/>
          <w:szCs w:val="22"/>
          <w:lang w:eastAsia="zh-CN"/>
        </w:rPr>
        <w:t xml:space="preserve">side conditions </w:t>
      </w:r>
      <w:r w:rsidRPr="00982ADF">
        <w:rPr>
          <w:sz w:val="22"/>
          <w:szCs w:val="22"/>
          <w:lang w:eastAsia="zh-CN"/>
        </w:rPr>
        <w:t>according to the agreed assumptions.</w:t>
      </w:r>
    </w:p>
    <w:p w:rsidR="00AB5480" w:rsidRDefault="00AB5480" w:rsidP="002D5C73">
      <w:pPr>
        <w:widowControl w:val="0"/>
        <w:spacing w:afterLines="50"/>
        <w:rPr>
          <w:sz w:val="22"/>
          <w:szCs w:val="22"/>
          <w:lang w:eastAsia="zh-CN"/>
        </w:rPr>
      </w:pP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t>S</w:t>
      </w:r>
      <w:r w:rsidR="00914442">
        <w:rPr>
          <w:rFonts w:hint="eastAsia"/>
          <w:lang w:eastAsia="zh-CN"/>
        </w:rPr>
        <w:t xml:space="preserve">mulation </w:t>
      </w:r>
      <w:r w:rsidR="002326A9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1927A5" w:rsidRDefault="001927A5" w:rsidP="002D5C73">
      <w:pPr>
        <w:spacing w:afterLines="50"/>
        <w:jc w:val="both"/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The detailed simulation assumptions are listed in</w:t>
      </w:r>
      <w:r w:rsidR="001C5E9B" w:rsidRPr="001C5E9B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Annex</w:t>
      </w:r>
      <w:r w:rsidR="00636530">
        <w:rPr>
          <w:rFonts w:hint="eastAsia"/>
          <w:sz w:val="22"/>
          <w:szCs w:val="22"/>
          <w:lang w:eastAsia="zh-CN"/>
        </w:rPr>
        <w:t xml:space="preserve"> A</w:t>
      </w:r>
      <w:r>
        <w:rPr>
          <w:rFonts w:hint="eastAsia"/>
          <w:sz w:val="22"/>
          <w:szCs w:val="22"/>
          <w:lang w:eastAsia="zh-CN"/>
        </w:rPr>
        <w:t>.</w:t>
      </w:r>
    </w:p>
    <w:p w:rsidR="00636530" w:rsidRDefault="00636530" w:rsidP="002D5C73">
      <w:pPr>
        <w:spacing w:afterLines="5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paper, we mainly focus on </w:t>
      </w:r>
      <w:r w:rsidR="001E0847">
        <w:rPr>
          <w:rFonts w:hint="eastAsia"/>
          <w:sz w:val="22"/>
          <w:szCs w:val="22"/>
          <w:lang w:eastAsia="zh-CN"/>
        </w:rPr>
        <w:t>5</w:t>
      </w:r>
      <w:r w:rsidR="00A32AE5">
        <w:rPr>
          <w:rFonts w:hint="eastAsia"/>
          <w:sz w:val="22"/>
          <w:szCs w:val="22"/>
          <w:lang w:eastAsia="zh-CN"/>
        </w:rPr>
        <w:t xml:space="preserve">0% cell loading and </w:t>
      </w:r>
      <w:r>
        <w:rPr>
          <w:rFonts w:hint="eastAsia"/>
          <w:sz w:val="22"/>
          <w:szCs w:val="22"/>
          <w:lang w:eastAsia="zh-CN"/>
        </w:rPr>
        <w:t>d</w:t>
      </w:r>
      <w:r w:rsidRPr="00636530">
        <w:rPr>
          <w:sz w:val="22"/>
          <w:szCs w:val="22"/>
          <w:lang w:eastAsia="zh-CN"/>
        </w:rPr>
        <w:t>ense small cell deployment</w:t>
      </w:r>
      <w:r>
        <w:rPr>
          <w:rFonts w:hint="eastAsia"/>
          <w:sz w:val="22"/>
          <w:szCs w:val="22"/>
          <w:lang w:eastAsia="zh-CN"/>
        </w:rPr>
        <w:t xml:space="preserve">, i.e. </w:t>
      </w:r>
      <w:r w:rsidRPr="00636530">
        <w:rPr>
          <w:sz w:val="22"/>
          <w:szCs w:val="22"/>
          <w:lang w:eastAsia="zh-CN"/>
        </w:rPr>
        <w:t>10 LPNs per macro cell</w:t>
      </w:r>
      <w:r w:rsidR="00A32AE5">
        <w:rPr>
          <w:rFonts w:hint="eastAsia"/>
          <w:sz w:val="22"/>
          <w:szCs w:val="22"/>
          <w:lang w:eastAsia="zh-CN"/>
        </w:rPr>
        <w:t>, as agreed in last meeting</w:t>
      </w:r>
      <w:r>
        <w:rPr>
          <w:rFonts w:hint="eastAsia"/>
          <w:sz w:val="22"/>
          <w:szCs w:val="22"/>
          <w:lang w:eastAsia="zh-CN"/>
        </w:rPr>
        <w:t>.</w:t>
      </w:r>
    </w:p>
    <w:p w:rsidR="004674D2" w:rsidRDefault="004674D2" w:rsidP="002D5C73">
      <w:pPr>
        <w:spacing w:afterLines="50"/>
        <w:jc w:val="both"/>
        <w:rPr>
          <w:sz w:val="22"/>
          <w:szCs w:val="22"/>
          <w:lang w:eastAsia="zh-CN"/>
        </w:rPr>
      </w:pPr>
      <w:r w:rsidRPr="005A6CB8">
        <w:rPr>
          <w:rFonts w:hint="eastAsia"/>
          <w:sz w:val="22"/>
          <w:szCs w:val="22"/>
          <w:lang w:eastAsia="zh-CN"/>
        </w:rPr>
        <w:t xml:space="preserve">The CDF curves for SINR based on CRS </w:t>
      </w:r>
      <w:r w:rsidR="002607D1">
        <w:rPr>
          <w:rFonts w:hint="eastAsia"/>
          <w:sz w:val="22"/>
          <w:szCs w:val="22"/>
          <w:lang w:eastAsia="zh-CN"/>
        </w:rPr>
        <w:t xml:space="preserve">RE </w:t>
      </w:r>
      <w:r w:rsidRPr="005A6CB8">
        <w:rPr>
          <w:rFonts w:hint="eastAsia"/>
          <w:sz w:val="22"/>
          <w:szCs w:val="22"/>
          <w:lang w:eastAsia="zh-CN"/>
        </w:rPr>
        <w:t xml:space="preserve">and </w:t>
      </w:r>
      <w:r>
        <w:rPr>
          <w:rFonts w:hint="eastAsia"/>
          <w:sz w:val="22"/>
          <w:szCs w:val="22"/>
          <w:lang w:eastAsia="zh-CN"/>
        </w:rPr>
        <w:t xml:space="preserve">CSI-RS </w:t>
      </w:r>
      <w:r w:rsidRPr="005A6CB8">
        <w:rPr>
          <w:rFonts w:hint="eastAsia"/>
          <w:sz w:val="22"/>
          <w:szCs w:val="22"/>
          <w:lang w:eastAsia="zh-CN"/>
        </w:rPr>
        <w:t xml:space="preserve">RE in dense deployment are show in Fig. 1 and Fig. 2, respectively. As a summary of </w:t>
      </w:r>
      <w:r w:rsidR="00902D48">
        <w:rPr>
          <w:rFonts w:hint="eastAsia"/>
          <w:sz w:val="22"/>
          <w:szCs w:val="22"/>
          <w:lang w:eastAsia="zh-CN"/>
        </w:rPr>
        <w:t xml:space="preserve">results, </w:t>
      </w:r>
      <w:r w:rsidRPr="005A6CB8">
        <w:rPr>
          <w:rFonts w:hint="eastAsia"/>
          <w:sz w:val="22"/>
          <w:szCs w:val="22"/>
          <w:lang w:eastAsia="zh-CN"/>
        </w:rPr>
        <w:t>5%</w:t>
      </w:r>
      <w:r w:rsidR="002607D1">
        <w:rPr>
          <w:rFonts w:hint="eastAsia"/>
          <w:sz w:val="22"/>
          <w:szCs w:val="22"/>
          <w:lang w:eastAsia="zh-CN"/>
        </w:rPr>
        <w:t>-t</w:t>
      </w:r>
      <w:r w:rsidRPr="005A6CB8">
        <w:rPr>
          <w:rFonts w:hint="eastAsia"/>
          <w:sz w:val="22"/>
          <w:szCs w:val="22"/>
          <w:lang w:eastAsia="zh-CN"/>
        </w:rPr>
        <w:t>ile SINR values of the top t</w:t>
      </w:r>
      <w:r w:rsidR="002607D1">
        <w:rPr>
          <w:rFonts w:hint="eastAsia"/>
          <w:sz w:val="22"/>
          <w:szCs w:val="22"/>
          <w:lang w:eastAsia="zh-CN"/>
        </w:rPr>
        <w:t xml:space="preserve">hree cells within </w:t>
      </w:r>
      <w:r w:rsidR="00BF1346">
        <w:rPr>
          <w:rFonts w:hint="eastAsia"/>
          <w:sz w:val="22"/>
          <w:szCs w:val="22"/>
          <w:lang w:eastAsia="zh-CN"/>
        </w:rPr>
        <w:t>[</w:t>
      </w:r>
      <w:r w:rsidR="002607D1">
        <w:rPr>
          <w:rFonts w:hint="eastAsia"/>
          <w:sz w:val="22"/>
          <w:szCs w:val="22"/>
          <w:lang w:eastAsia="zh-CN"/>
        </w:rPr>
        <w:t>6 dB</w:t>
      </w:r>
      <w:r w:rsidR="00BF1346">
        <w:rPr>
          <w:rFonts w:hint="eastAsia"/>
          <w:sz w:val="22"/>
          <w:szCs w:val="22"/>
          <w:lang w:eastAsia="zh-CN"/>
        </w:rPr>
        <w:t>]</w:t>
      </w:r>
      <w:r w:rsidR="002607D1">
        <w:rPr>
          <w:rFonts w:hint="eastAsia"/>
          <w:sz w:val="22"/>
          <w:szCs w:val="22"/>
          <w:lang w:eastAsia="zh-CN"/>
        </w:rPr>
        <w:t xml:space="preserve"> RSRP gap are shown in</w:t>
      </w:r>
      <w:r w:rsidR="00902D48" w:rsidRPr="00902D48">
        <w:rPr>
          <w:rFonts w:hint="eastAsia"/>
          <w:sz w:val="22"/>
          <w:szCs w:val="22"/>
          <w:lang w:eastAsia="zh-CN"/>
        </w:rPr>
        <w:t xml:space="preserve"> </w:t>
      </w:r>
      <w:r w:rsidR="00902D48">
        <w:rPr>
          <w:rFonts w:hint="eastAsia"/>
          <w:sz w:val="22"/>
          <w:szCs w:val="22"/>
          <w:lang w:eastAsia="zh-CN"/>
        </w:rPr>
        <w:t>Table 1</w:t>
      </w:r>
      <w:r w:rsidR="002607D1">
        <w:rPr>
          <w:rFonts w:hint="eastAsia"/>
          <w:sz w:val="22"/>
          <w:szCs w:val="22"/>
          <w:lang w:eastAsia="zh-CN"/>
        </w:rPr>
        <w:t>.</w:t>
      </w:r>
    </w:p>
    <w:p w:rsidR="00BF1346" w:rsidRDefault="00BF1346" w:rsidP="002D5C73">
      <w:pPr>
        <w:spacing w:afterLines="5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Addiontial simulation results of other RSRP gaps (</w:t>
      </w:r>
      <w:r w:rsidR="001A01AF">
        <w:rPr>
          <w:rFonts w:hint="eastAsia"/>
          <w:sz w:val="22"/>
          <w:szCs w:val="22"/>
          <w:lang w:eastAsia="zh-CN"/>
        </w:rPr>
        <w:t>9/</w:t>
      </w:r>
      <w:r>
        <w:rPr>
          <w:rFonts w:hint="eastAsia"/>
          <w:sz w:val="22"/>
          <w:szCs w:val="22"/>
          <w:lang w:eastAsia="zh-CN"/>
        </w:rPr>
        <w:t>12</w:t>
      </w:r>
      <w:r w:rsidR="001A01AF">
        <w:rPr>
          <w:rFonts w:hint="eastAsia"/>
          <w:sz w:val="22"/>
          <w:szCs w:val="22"/>
          <w:lang w:eastAsia="zh-CN"/>
        </w:rPr>
        <w:t>/</w:t>
      </w:r>
      <w:r>
        <w:rPr>
          <w:rFonts w:hint="eastAsia"/>
          <w:sz w:val="22"/>
          <w:szCs w:val="22"/>
          <w:lang w:eastAsia="zh-CN"/>
        </w:rPr>
        <w:t xml:space="preserve">15 dB) of the top three cells are listed in Annex B </w:t>
      </w:r>
      <w:r w:rsidR="001A01AF">
        <w:rPr>
          <w:rFonts w:hint="eastAsia"/>
          <w:sz w:val="22"/>
          <w:szCs w:val="22"/>
          <w:lang w:eastAsia="zh-CN"/>
        </w:rPr>
        <w:t xml:space="preserve">Table 2 </w:t>
      </w:r>
      <w:r>
        <w:rPr>
          <w:rFonts w:hint="eastAsia"/>
          <w:sz w:val="22"/>
          <w:szCs w:val="22"/>
          <w:lang w:eastAsia="zh-CN"/>
        </w:rPr>
        <w:t>for reference, since the baseline RSRP gap in RAN1 is 15 dB.</w:t>
      </w:r>
    </w:p>
    <w:p w:rsidR="001615CB" w:rsidRPr="00BF1346" w:rsidRDefault="00BF1346" w:rsidP="00152A77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 w:rsidRPr="00BF1346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>
            <wp:extent cx="4001059" cy="3002507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059" cy="3002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2A77" w:rsidRPr="00152A77" w:rsidRDefault="00152A77" w:rsidP="00152A77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Figure 1: </w:t>
      </w:r>
      <w:r w:rsidRPr="00152A77">
        <w:rPr>
          <w:rFonts w:eastAsiaTheme="minorEastAsia" w:hint="eastAsia"/>
          <w:sz w:val="22"/>
          <w:szCs w:val="22"/>
          <w:lang w:eastAsia="zh-CN"/>
        </w:rPr>
        <w:t xml:space="preserve">CDF curves for </w:t>
      </w:r>
      <w:r>
        <w:rPr>
          <w:rFonts w:eastAsiaTheme="minorEastAsia" w:hint="eastAsia"/>
          <w:sz w:val="22"/>
          <w:szCs w:val="22"/>
          <w:lang w:eastAsia="zh-CN"/>
        </w:rPr>
        <w:t>CRS based SINR</w:t>
      </w:r>
    </w:p>
    <w:p w:rsidR="00152A77" w:rsidRPr="00152A77" w:rsidRDefault="00152A77" w:rsidP="00152A77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</w:p>
    <w:p w:rsidR="00152A77" w:rsidRDefault="00BF1346" w:rsidP="00152A77">
      <w:pPr>
        <w:jc w:val="center"/>
        <w:rPr>
          <w:lang w:eastAsia="zh-CN"/>
        </w:rPr>
      </w:pPr>
      <w:r w:rsidRPr="00BF1346">
        <w:rPr>
          <w:noProof/>
          <w:lang w:val="en-US" w:eastAsia="zh-CN"/>
        </w:rPr>
        <w:lastRenderedPageBreak/>
        <w:drawing>
          <wp:inline distT="0" distB="0" distL="0" distR="0">
            <wp:extent cx="4000216" cy="3000794"/>
            <wp:effectExtent l="19050" t="0" r="284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216" cy="3000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2A77" w:rsidRPr="00152A77" w:rsidRDefault="00152A77" w:rsidP="00152A77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Figure 2: </w:t>
      </w:r>
      <w:r w:rsidRPr="00152A77">
        <w:rPr>
          <w:rFonts w:eastAsiaTheme="minorEastAsia" w:hint="eastAsia"/>
          <w:sz w:val="22"/>
          <w:szCs w:val="22"/>
          <w:lang w:eastAsia="zh-CN"/>
        </w:rPr>
        <w:t xml:space="preserve">CDF curves for </w:t>
      </w:r>
      <w:r>
        <w:rPr>
          <w:rFonts w:eastAsiaTheme="minorEastAsia" w:hint="eastAsia"/>
          <w:sz w:val="22"/>
          <w:szCs w:val="22"/>
          <w:lang w:eastAsia="zh-CN"/>
        </w:rPr>
        <w:t>CSI-RS based SINR</w:t>
      </w:r>
    </w:p>
    <w:p w:rsidR="00152A77" w:rsidRDefault="00152A77" w:rsidP="00152A77">
      <w:pPr>
        <w:pStyle w:val="af4"/>
        <w:spacing w:after="60"/>
        <w:jc w:val="center"/>
        <w:rPr>
          <w:rFonts w:eastAsiaTheme="minorEastAsia"/>
          <w:sz w:val="22"/>
          <w:szCs w:val="22"/>
          <w:lang w:eastAsia="zh-CN"/>
        </w:rPr>
      </w:pPr>
    </w:p>
    <w:p w:rsidR="00152A77" w:rsidRPr="00902D48" w:rsidRDefault="00152A77" w:rsidP="00152A77">
      <w:pPr>
        <w:pStyle w:val="af4"/>
        <w:spacing w:after="60"/>
        <w:jc w:val="center"/>
        <w:rPr>
          <w:rFonts w:eastAsiaTheme="minorEastAsia"/>
          <w:sz w:val="22"/>
          <w:szCs w:val="22"/>
          <w:lang w:val="en-US" w:eastAsia="zh-CN"/>
        </w:rPr>
      </w:pPr>
      <w:r w:rsidRPr="00A45798">
        <w:rPr>
          <w:sz w:val="22"/>
          <w:szCs w:val="22"/>
        </w:rPr>
        <w:t>Table</w:t>
      </w:r>
      <w:r>
        <w:rPr>
          <w:rFonts w:eastAsiaTheme="minorEastAsia" w:hint="eastAsia"/>
          <w:sz w:val="22"/>
          <w:szCs w:val="22"/>
          <w:lang w:eastAsia="zh-CN"/>
        </w:rPr>
        <w:t xml:space="preserve"> 1</w:t>
      </w:r>
      <w:r w:rsidRPr="00A45798">
        <w:rPr>
          <w:rFonts w:eastAsiaTheme="minorEastAsia"/>
          <w:sz w:val="22"/>
          <w:szCs w:val="22"/>
          <w:lang w:eastAsia="zh-CN"/>
        </w:rPr>
        <w:t>: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902D48">
        <w:rPr>
          <w:rFonts w:eastAsiaTheme="minorEastAsia"/>
          <w:sz w:val="22"/>
          <w:szCs w:val="22"/>
          <w:lang w:eastAsia="zh-CN"/>
        </w:rPr>
        <w:t>5%</w:t>
      </w:r>
      <w:r>
        <w:rPr>
          <w:rFonts w:eastAsiaTheme="minorEastAsia" w:hint="eastAsia"/>
          <w:sz w:val="22"/>
          <w:szCs w:val="22"/>
          <w:lang w:eastAsia="zh-CN"/>
        </w:rPr>
        <w:t>-t</w:t>
      </w:r>
      <w:r w:rsidRPr="00902D48">
        <w:rPr>
          <w:rFonts w:eastAsiaTheme="minorEastAsia"/>
          <w:sz w:val="22"/>
          <w:szCs w:val="22"/>
          <w:lang w:eastAsia="zh-CN"/>
        </w:rPr>
        <w:t>ile SINR values of the top three cells within 6 dB RSRP gap</w:t>
      </w:r>
    </w:p>
    <w:tbl>
      <w:tblPr>
        <w:tblW w:w="0" w:type="auto"/>
        <w:jc w:val="center"/>
        <w:tblInd w:w="-481" w:type="dxa"/>
        <w:tblLayout w:type="fixed"/>
        <w:tblLook w:val="04A0"/>
      </w:tblPr>
      <w:tblGrid>
        <w:gridCol w:w="1945"/>
        <w:gridCol w:w="1249"/>
        <w:gridCol w:w="1322"/>
        <w:gridCol w:w="1286"/>
        <w:gridCol w:w="1286"/>
      </w:tblGrid>
      <w:tr w:rsidR="00152A77" w:rsidRPr="00BD6727" w:rsidTr="009B68B2">
        <w:trPr>
          <w:jc w:val="center"/>
        </w:trPr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52A77" w:rsidRPr="00BD6727" w:rsidRDefault="001A01AF" w:rsidP="009B68B2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SINR type</w:t>
            </w:r>
          </w:p>
        </w:tc>
        <w:tc>
          <w:tcPr>
            <w:tcW w:w="12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52A77" w:rsidRPr="00BD6727" w:rsidRDefault="00152A77" w:rsidP="009B68B2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52A77" w:rsidRPr="00BD6727" w:rsidRDefault="00152A77" w:rsidP="009B68B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52A77" w:rsidRPr="00BD6727" w:rsidRDefault="00152A77" w:rsidP="009B68B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</w:tcPr>
          <w:p w:rsidR="00152A77" w:rsidRPr="00BD6727" w:rsidRDefault="00152A77" w:rsidP="009B68B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All top 3</w:t>
            </w:r>
            <w:r w:rsidRPr="00A45798">
              <w:rPr>
                <w:color w:val="000000"/>
                <w:sz w:val="22"/>
                <w:szCs w:val="22"/>
              </w:rPr>
              <w:t xml:space="preserve"> cell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s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BF1346" w:rsidRPr="00BD6727" w:rsidTr="009B68B2">
        <w:trPr>
          <w:jc w:val="center"/>
        </w:trPr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F1346" w:rsidRPr="00BD6727" w:rsidRDefault="00BF1346" w:rsidP="009B68B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F1346" w:rsidRPr="00BF1346" w:rsidRDefault="00BF1346" w:rsidP="00BF134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-1.27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F1346" w:rsidRPr="00BF1346" w:rsidRDefault="00BF1346" w:rsidP="00BF134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-5.74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F1346" w:rsidRPr="00BF1346" w:rsidRDefault="00BF1346" w:rsidP="00BF134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-7.39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F1346" w:rsidRPr="00BF1346" w:rsidRDefault="00BF1346" w:rsidP="00BF134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-5.98</w:t>
            </w:r>
          </w:p>
        </w:tc>
      </w:tr>
      <w:tr w:rsidR="00BF1346" w:rsidRPr="00BD6727" w:rsidTr="009B68B2">
        <w:trPr>
          <w:jc w:val="center"/>
        </w:trPr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F1346" w:rsidRPr="00BD6727" w:rsidRDefault="00BF1346" w:rsidP="009B68B2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SI-</w:t>
            </w:r>
            <w:r w:rsidRPr="00A45798">
              <w:rPr>
                <w:color w:val="000000"/>
                <w:sz w:val="22"/>
                <w:szCs w:val="22"/>
              </w:rPr>
              <w:t>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F1346" w:rsidRPr="00BF1346" w:rsidRDefault="00BF1346" w:rsidP="00BF134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6.58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F1346" w:rsidRPr="00BF1346" w:rsidRDefault="00BF1346" w:rsidP="00BF134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F1346" w:rsidRPr="00BF1346" w:rsidRDefault="00BF1346" w:rsidP="00BF134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-3.24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F1346" w:rsidRPr="00BF1346" w:rsidRDefault="00BF1346" w:rsidP="00BF134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2.48</w:t>
            </w:r>
          </w:p>
        </w:tc>
      </w:tr>
    </w:tbl>
    <w:p w:rsidR="009D1CD7" w:rsidRPr="00982ADF" w:rsidRDefault="00C214A1" w:rsidP="009D1CD7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 xml:space="preserve">Based on </w:t>
      </w:r>
      <w:r w:rsidR="009D1CD7" w:rsidRPr="00982ADF">
        <w:rPr>
          <w:rFonts w:hint="eastAsia"/>
          <w:sz w:val="22"/>
          <w:szCs w:val="22"/>
          <w:lang w:eastAsia="zh-CN"/>
        </w:rPr>
        <w:t>the above simulation results, it can be observed:</w:t>
      </w:r>
    </w:p>
    <w:p w:rsidR="005E5357" w:rsidRPr="005E5357" w:rsidRDefault="005E5357" w:rsidP="00547CF7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According to the simulation assumptions agreed in RAN4 #72 meeing, CRS based SINR side condition is around -6dB, which is almost the same as the legacy side condition.</w:t>
      </w:r>
    </w:p>
    <w:p w:rsidR="005E5357" w:rsidRPr="005E5357" w:rsidRDefault="005E5357" w:rsidP="00547CF7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CSI-RS based SINR side condition is around 2dB, which is much higher than CRS based</w:t>
      </w:r>
      <w:r w:rsidRPr="005E5357">
        <w:rPr>
          <w:rFonts w:hint="eastAsia"/>
          <w:color w:val="000000"/>
          <w:sz w:val="22"/>
          <w:szCs w:val="22"/>
          <w:lang w:eastAsia="zh-CN"/>
        </w:rPr>
        <w:t xml:space="preserve"> </w:t>
      </w:r>
      <w:r>
        <w:rPr>
          <w:rFonts w:hint="eastAsia"/>
          <w:color w:val="000000"/>
          <w:sz w:val="22"/>
          <w:szCs w:val="22"/>
          <w:lang w:eastAsia="zh-CN"/>
        </w:rPr>
        <w:t>when CSI-RS muting is applied within each small cell cluster</w:t>
      </w:r>
      <w:r>
        <w:rPr>
          <w:rFonts w:hint="eastAsia"/>
          <w:sz w:val="22"/>
          <w:szCs w:val="22"/>
          <w:lang w:eastAsia="zh-CN"/>
        </w:rPr>
        <w:t>.</w:t>
      </w:r>
    </w:p>
    <w:p w:rsidR="005E5357" w:rsidRPr="005E5357" w:rsidRDefault="005E5357" w:rsidP="005E5357">
      <w:pPr>
        <w:spacing w:after="120"/>
        <w:jc w:val="both"/>
        <w:rPr>
          <w:sz w:val="22"/>
          <w:szCs w:val="22"/>
          <w:lang w:eastAsia="zh-CN"/>
        </w:rPr>
      </w:pPr>
      <w:r w:rsidRPr="005E5357">
        <w:rPr>
          <w:rFonts w:hint="eastAsia"/>
          <w:sz w:val="22"/>
          <w:szCs w:val="22"/>
          <w:lang w:eastAsia="zh-CN"/>
        </w:rPr>
        <w:t>The above observations are summarized as:</w:t>
      </w:r>
    </w:p>
    <w:p w:rsidR="005E5357" w:rsidRPr="005E5357" w:rsidRDefault="005E5357" w:rsidP="005E5357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5E5357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Observation 1: CRS and CSI-RS based SINR side conditions are -6dB and 2dB respectively.</w:t>
      </w:r>
    </w:p>
    <w:p w:rsidR="00A0527B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6D352E" w:rsidRDefault="00934E26" w:rsidP="00A0527B">
      <w:pPr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In this contribution</w:t>
      </w:r>
      <w:r w:rsidRPr="00982ADF">
        <w:rPr>
          <w:rFonts w:hint="eastAsia"/>
          <w:sz w:val="22"/>
          <w:szCs w:val="22"/>
          <w:lang w:eastAsia="zh-CN"/>
        </w:rPr>
        <w:t>,</w:t>
      </w:r>
      <w:r w:rsidRPr="00982ADF">
        <w:rPr>
          <w:sz w:val="22"/>
          <w:szCs w:val="22"/>
          <w:lang w:eastAsia="zh-CN"/>
        </w:rPr>
        <w:t xml:space="preserve"> we provide</w:t>
      </w:r>
      <w:r w:rsidRPr="00982ADF">
        <w:rPr>
          <w:rFonts w:hint="eastAsia"/>
          <w:sz w:val="22"/>
          <w:szCs w:val="22"/>
          <w:lang w:eastAsia="zh-CN"/>
        </w:rPr>
        <w:t xml:space="preserve"> the</w:t>
      </w:r>
      <w:r w:rsidRPr="00982ADF">
        <w:rPr>
          <w:sz w:val="22"/>
          <w:szCs w:val="22"/>
          <w:lang w:eastAsia="zh-CN"/>
        </w:rPr>
        <w:t xml:space="preserve"> </w:t>
      </w:r>
      <w:r w:rsidR="005E5357">
        <w:rPr>
          <w:rFonts w:hint="eastAsia"/>
          <w:sz w:val="22"/>
          <w:szCs w:val="22"/>
          <w:lang w:eastAsia="zh-CN"/>
        </w:rPr>
        <w:t xml:space="preserve">updated </w:t>
      </w:r>
      <w:r w:rsidRPr="00982ADF">
        <w:rPr>
          <w:sz w:val="22"/>
          <w:szCs w:val="22"/>
          <w:lang w:eastAsia="zh-CN"/>
        </w:rPr>
        <w:t xml:space="preserve">simulation results </w:t>
      </w:r>
      <w:r w:rsidR="00B016D2">
        <w:rPr>
          <w:rFonts w:hint="eastAsia"/>
          <w:sz w:val="22"/>
          <w:szCs w:val="22"/>
          <w:lang w:eastAsia="zh-CN"/>
        </w:rPr>
        <w:t>of the</w:t>
      </w:r>
      <w:r w:rsidR="00B016D2" w:rsidRPr="00B016D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E5357">
        <w:rPr>
          <w:rFonts w:eastAsiaTheme="minorEastAsia" w:hint="eastAsia"/>
          <w:sz w:val="22"/>
          <w:szCs w:val="22"/>
          <w:lang w:eastAsia="zh-CN"/>
        </w:rPr>
        <w:t>CRS and CSI-RS based SINR side conditions</w:t>
      </w:r>
      <w:r w:rsidR="00B016D2">
        <w:rPr>
          <w:rFonts w:eastAsiaTheme="minorEastAsia" w:hint="eastAsia"/>
          <w:sz w:val="22"/>
          <w:szCs w:val="22"/>
          <w:lang w:eastAsia="zh-CN"/>
        </w:rPr>
        <w:t xml:space="preserve"> of </w:t>
      </w:r>
      <w:r w:rsidR="005E5357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B016D2">
        <w:rPr>
          <w:rFonts w:eastAsiaTheme="minorEastAsia" w:hint="eastAsia"/>
          <w:sz w:val="22"/>
          <w:szCs w:val="22"/>
          <w:lang w:eastAsia="zh-CN"/>
        </w:rPr>
        <w:t>top 3 srongest small cells</w:t>
      </w:r>
      <w:r w:rsidRPr="00982ADF">
        <w:rPr>
          <w:sz w:val="22"/>
          <w:szCs w:val="22"/>
          <w:lang w:eastAsia="zh-CN"/>
        </w:rPr>
        <w:t>.</w:t>
      </w:r>
      <w:r w:rsidRPr="00982ADF">
        <w:rPr>
          <w:rFonts w:hint="eastAsia"/>
          <w:sz w:val="22"/>
          <w:szCs w:val="22"/>
          <w:lang w:eastAsia="zh-CN"/>
        </w:rPr>
        <w:t xml:space="preserve"> </w:t>
      </w:r>
      <w:r w:rsidR="003343CF">
        <w:rPr>
          <w:rFonts w:hint="eastAsia"/>
          <w:sz w:val="22"/>
          <w:szCs w:val="22"/>
          <w:lang w:eastAsia="zh-CN"/>
        </w:rPr>
        <w:t>Our observations are:</w:t>
      </w:r>
    </w:p>
    <w:p w:rsidR="005E5357" w:rsidRPr="005E5357" w:rsidRDefault="005E5357" w:rsidP="005E5357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5E5357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Observation 1: CRS and</w:t>
      </w:r>
      <w:r w:rsidR="006D352E" w:rsidRPr="005E5357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 CSI-RS based </w:t>
      </w:r>
      <w:r w:rsidRPr="005E5357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SINR side conditions are -6dB and 2dB respectively.</w:t>
      </w:r>
    </w:p>
    <w:p w:rsidR="00DA2DA8" w:rsidRPr="00EC3CE8" w:rsidRDefault="00DA2DA8" w:rsidP="00DA2DA8">
      <w:pPr>
        <w:pStyle w:val="af1"/>
        <w:spacing w:after="120"/>
        <w:jc w:val="both"/>
        <w:rPr>
          <w:lang w:eastAsia="zh-CN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C91255" w:rsidRDefault="006D1CF5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9A1F35">
        <w:rPr>
          <w:rFonts w:cs="Arial"/>
          <w:bCs/>
          <w:sz w:val="22"/>
        </w:rPr>
        <w:t>R</w:t>
      </w:r>
      <w:r>
        <w:rPr>
          <w:rFonts w:cs="Arial"/>
          <w:bCs/>
          <w:sz w:val="22"/>
          <w:lang w:eastAsia="ja-JP"/>
        </w:rPr>
        <w:t>4-71AH-0095</w:t>
      </w:r>
      <w:r w:rsidR="00A0527B" w:rsidRPr="00A0527B">
        <w:rPr>
          <w:rFonts w:hint="eastAsia"/>
          <w:sz w:val="22"/>
          <w:szCs w:val="22"/>
          <w:lang w:eastAsia="zh-CN"/>
        </w:rPr>
        <w:t>,</w:t>
      </w:r>
      <w:r w:rsidR="00A0527B" w:rsidRPr="00A0527B">
        <w:rPr>
          <w:sz w:val="22"/>
          <w:szCs w:val="22"/>
        </w:rPr>
        <w:t xml:space="preserve"> </w:t>
      </w:r>
      <w:r w:rsidRPr="006D1CF5">
        <w:rPr>
          <w:sz w:val="22"/>
          <w:szCs w:val="22"/>
        </w:rPr>
        <w:t>System level simulation assumptions for RRM measurements based on CSI-RS/CRS</w:t>
      </w:r>
      <w:r w:rsidR="00A0527B" w:rsidRPr="00A0527B">
        <w:rPr>
          <w:rFonts w:hint="eastAsia"/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Ericsson</w:t>
      </w:r>
      <w:r w:rsidR="00FB15F6">
        <w:rPr>
          <w:rFonts w:hint="eastAsia"/>
          <w:sz w:val="22"/>
          <w:szCs w:val="22"/>
          <w:lang w:eastAsia="zh-CN"/>
        </w:rPr>
        <w:t>.</w:t>
      </w:r>
    </w:p>
    <w:p w:rsidR="00DA2DA8" w:rsidRPr="001A01AF" w:rsidRDefault="00F438FC" w:rsidP="00967ABB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 w:rsidRPr="001A01AF">
        <w:rPr>
          <w:rFonts w:cs="Arial"/>
          <w:bCs/>
          <w:sz w:val="22"/>
        </w:rPr>
        <w:t>R</w:t>
      </w:r>
      <w:r w:rsidRPr="001A01AF">
        <w:rPr>
          <w:rFonts w:cs="Arial"/>
          <w:bCs/>
          <w:sz w:val="22"/>
          <w:lang w:eastAsia="ja-JP"/>
        </w:rPr>
        <w:t>4-</w:t>
      </w:r>
      <w:r w:rsidRPr="001A01AF">
        <w:rPr>
          <w:rFonts w:cs="Arial" w:hint="eastAsia"/>
          <w:bCs/>
          <w:sz w:val="22"/>
          <w:lang w:eastAsia="zh-CN"/>
        </w:rPr>
        <w:t xml:space="preserve">145410, </w:t>
      </w:r>
      <w:r w:rsidRPr="001A01AF">
        <w:rPr>
          <w:rFonts w:cs="Arial"/>
          <w:bCs/>
          <w:sz w:val="22"/>
          <w:lang w:eastAsia="zh-CN"/>
        </w:rPr>
        <w:t>System simulation assumptions for SCE RRM side conditions</w:t>
      </w:r>
      <w:r w:rsidRPr="001A01AF">
        <w:rPr>
          <w:rFonts w:cs="Arial" w:hint="eastAsia"/>
          <w:bCs/>
          <w:sz w:val="22"/>
          <w:lang w:eastAsia="zh-CN"/>
        </w:rPr>
        <w:t xml:space="preserve">, </w:t>
      </w:r>
      <w:r w:rsidRPr="001A01AF">
        <w:rPr>
          <w:rFonts w:cs="Arial"/>
          <w:bCs/>
          <w:sz w:val="22"/>
          <w:lang w:eastAsia="zh-CN"/>
        </w:rPr>
        <w:t>Huawei, HiSilicon, Ericsson, Samsung, Alcatel-Lucent, Intel</w:t>
      </w:r>
      <w:r w:rsidRPr="001A01AF">
        <w:rPr>
          <w:rFonts w:cs="Arial" w:hint="eastAsia"/>
          <w:bCs/>
          <w:sz w:val="22"/>
          <w:lang w:eastAsia="zh-CN"/>
        </w:rPr>
        <w:t>.</w:t>
      </w:r>
      <w:r w:rsidR="00AB635D" w:rsidRPr="001A01AF">
        <w:rPr>
          <w:sz w:val="22"/>
          <w:szCs w:val="22"/>
          <w:lang w:eastAsia="zh-CN"/>
        </w:rPr>
        <w:br w:type="page"/>
      </w:r>
    </w:p>
    <w:p w:rsidR="00BE16AE" w:rsidRDefault="00AB635D" w:rsidP="00BE16AE">
      <w:pPr>
        <w:pStyle w:val="1"/>
      </w:pPr>
      <w:r w:rsidRPr="00AB635D">
        <w:rPr>
          <w:lang w:eastAsia="zh-CN"/>
        </w:rPr>
        <w:lastRenderedPageBreak/>
        <w:t xml:space="preserve">Annex A: Simulation </w:t>
      </w:r>
      <w:r w:rsidR="00BE16AE" w:rsidRPr="00BE2CD9">
        <w:rPr>
          <w:lang w:eastAsia="zh-CN"/>
        </w:rPr>
        <w:t>assumptions</w:t>
      </w:r>
      <w:r w:rsidR="00BE16AE">
        <w:rPr>
          <w:rFonts w:hint="eastAsia"/>
          <w:lang w:eastAsia="zh-CN"/>
        </w:rPr>
        <w:t xml:space="preserve"> and </w:t>
      </w:r>
      <w:r w:rsidR="00BE16AE" w:rsidRPr="00C30AE7">
        <w:rPr>
          <w:lang w:eastAsia="zh-CN"/>
        </w:rPr>
        <w:t>methodology to obtain the side conditions</w:t>
      </w:r>
    </w:p>
    <w:p w:rsidR="00BE16AE" w:rsidRPr="00C30AE7" w:rsidRDefault="00BE16AE" w:rsidP="002D5C73">
      <w:pPr>
        <w:spacing w:afterLines="5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</w:t>
      </w:r>
      <w:r w:rsidRPr="00C30AE7">
        <w:rPr>
          <w:rFonts w:hint="eastAsia"/>
          <w:sz w:val="22"/>
          <w:szCs w:val="22"/>
          <w:lang w:eastAsia="zh-CN"/>
        </w:rPr>
        <w:t xml:space="preserve">he system simulation assumptions were provided in [1] </w:t>
      </w:r>
      <w:r>
        <w:rPr>
          <w:rFonts w:hint="eastAsia"/>
          <w:sz w:val="22"/>
          <w:szCs w:val="22"/>
          <w:lang w:eastAsia="zh-CN"/>
        </w:rPr>
        <w:t>as</w:t>
      </w:r>
      <w:r w:rsidRPr="00C30AE7">
        <w:rPr>
          <w:rFonts w:hint="eastAsia"/>
          <w:sz w:val="22"/>
          <w:szCs w:val="22"/>
          <w:lang w:eastAsia="zh-CN"/>
        </w:rPr>
        <w:t xml:space="preserve"> </w:t>
      </w:r>
      <w:r w:rsidRPr="00C30AE7">
        <w:rPr>
          <w:sz w:val="22"/>
          <w:szCs w:val="22"/>
          <w:lang w:eastAsia="zh-CN"/>
        </w:rPr>
        <w:t>below</w:t>
      </w:r>
      <w:r w:rsidRPr="00C30AE7">
        <w:rPr>
          <w:rFonts w:hint="eastAsia"/>
          <w:sz w:val="22"/>
          <w:szCs w:val="22"/>
          <w:lang w:eastAsia="zh-CN"/>
        </w:rPr>
        <w:t xml:space="preserve"> Table 1</w:t>
      </w:r>
      <w:r>
        <w:rPr>
          <w:rFonts w:hint="eastAsia"/>
          <w:sz w:val="22"/>
          <w:szCs w:val="22"/>
          <w:lang w:eastAsia="zh-CN"/>
        </w:rPr>
        <w:t>:</w:t>
      </w:r>
    </w:p>
    <w:p w:rsidR="00BE16AE" w:rsidRPr="0051345D" w:rsidRDefault="00BE16AE" w:rsidP="002D5C73">
      <w:pPr>
        <w:pStyle w:val="af4"/>
        <w:spacing w:afterLines="50"/>
        <w:contextualSpacing/>
        <w:jc w:val="center"/>
        <w:rPr>
          <w:b w:val="0"/>
        </w:rPr>
      </w:pPr>
      <w:r w:rsidRPr="0051345D">
        <w:rPr>
          <w:b w:val="0"/>
        </w:rPr>
        <w:t xml:space="preserve">Table </w:t>
      </w:r>
      <w:r>
        <w:rPr>
          <w:rFonts w:hint="eastAsia"/>
          <w:b w:val="0"/>
          <w:lang w:eastAsia="zh-CN"/>
        </w:rPr>
        <w:t>1</w:t>
      </w:r>
      <w:r w:rsidRPr="0051345D">
        <w:rPr>
          <w:b w:val="0"/>
        </w:rPr>
        <w:t xml:space="preserve"> Assumptions for system level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1692"/>
        <w:gridCol w:w="5078"/>
      </w:tblGrid>
      <w:tr w:rsidR="00BE16AE" w:rsidRPr="00BE2CD9" w:rsidTr="009B68B2">
        <w:trPr>
          <w:trHeight w:val="181"/>
          <w:jc w:val="center"/>
        </w:trPr>
        <w:tc>
          <w:tcPr>
            <w:tcW w:w="3379" w:type="dxa"/>
            <w:gridSpan w:val="2"/>
            <w:shd w:val="clear" w:color="auto" w:fill="C0C0C0"/>
            <w:vAlign w:val="center"/>
          </w:tcPr>
          <w:p w:rsidR="00BE16AE" w:rsidRPr="00BE2CD9" w:rsidRDefault="00BE16AE" w:rsidP="009B68B2">
            <w:pPr>
              <w:keepNext/>
              <w:keepLines/>
              <w:spacing w:after="0"/>
              <w:contextualSpacing/>
              <w:jc w:val="center"/>
              <w:rPr>
                <w:b/>
              </w:rPr>
            </w:pPr>
            <w:r w:rsidRPr="00BE2CD9">
              <w:rPr>
                <w:b/>
              </w:rPr>
              <w:t>Parameter</w:t>
            </w:r>
          </w:p>
        </w:tc>
        <w:tc>
          <w:tcPr>
            <w:tcW w:w="5078" w:type="dxa"/>
            <w:shd w:val="clear" w:color="auto" w:fill="C0C0C0"/>
            <w:vAlign w:val="center"/>
          </w:tcPr>
          <w:p w:rsidR="00BE16AE" w:rsidRPr="00BE2CD9" w:rsidRDefault="00BE16AE" w:rsidP="009B68B2">
            <w:pPr>
              <w:keepNext/>
              <w:keepLines/>
              <w:spacing w:after="0"/>
              <w:contextualSpacing/>
              <w:jc w:val="center"/>
              <w:rPr>
                <w:b/>
              </w:rPr>
            </w:pPr>
            <w:r w:rsidRPr="00BE2CD9">
              <w:rPr>
                <w:b/>
              </w:rPr>
              <w:t>Values used for evaluation</w:t>
            </w:r>
          </w:p>
        </w:tc>
      </w:tr>
      <w:tr w:rsidR="00BE16AE" w:rsidRPr="00BE2CD9" w:rsidTr="009B68B2">
        <w:trPr>
          <w:trHeight w:val="340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</w:pPr>
            <w:r w:rsidRPr="00BE2CD9">
              <w:rPr>
                <w:rFonts w:eastAsia="Times"/>
                <w:bCs/>
              </w:rPr>
              <w:t>Deployment scenarios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lang w:eastAsia="ja-JP"/>
              </w:rPr>
            </w:pPr>
            <w:r w:rsidRPr="00BE2CD9">
              <w:rPr>
                <w:rFonts w:eastAsia="MS PGothic"/>
                <w:bCs/>
              </w:rPr>
              <w:t xml:space="preserve">Scenario 2a according to 36.872: </w:t>
            </w:r>
            <w:r w:rsidRPr="00BE2CD9">
              <w:t xml:space="preserve">Outdoor small cell deployment, with small cells deployed in the presence of an overlaid macro network. Separate frequency deployment of the macro cell and small cells. </w:t>
            </w:r>
            <w:r w:rsidRPr="00BE2CD9">
              <w:rPr>
                <w:lang w:eastAsia="ja-JP"/>
              </w:rPr>
              <w:t>Cluster deployment model should be referred. (LPNs are randomly dropped within 50 m radius cluster)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Number of macro sites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7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Number of sectors per macro site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3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ISD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500 m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1687" w:type="dxa"/>
            <w:vMerge w:val="restart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Number of LPNs per macro cell</w:t>
            </w:r>
          </w:p>
        </w:tc>
        <w:tc>
          <w:tcPr>
            <w:tcW w:w="1692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Sparse  scenario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4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1687" w:type="dxa"/>
            <w:vMerge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</w:p>
        </w:tc>
        <w:tc>
          <w:tcPr>
            <w:tcW w:w="1692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Dense scenario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10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Number of UEs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40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UE dropping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UEs randomly and uniformly dropped within the clusters. 20% UEs are outdoor and 80% UEs are indoor.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LPN TX power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1 w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System BW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10 MHz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Carrier frequency of small cells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f1=3.5 GHz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Carrier frequency of macro cells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f2 ≠ f1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Minimum distance UE to LPN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5 m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Minimum distance LPN toLPN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20 m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LPN antenna gain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widowControl w:val="0"/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5 dBi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UE Antenna gain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0 dBi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UE Noise Figure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9 dB</w:t>
            </w:r>
          </w:p>
        </w:tc>
      </w:tr>
      <w:tr w:rsidR="00BE16AE" w:rsidRPr="00BE2CD9" w:rsidTr="009B68B2">
        <w:trPr>
          <w:trHeight w:val="56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</w:pPr>
            <w:r w:rsidRPr="00BE2CD9">
              <w:rPr>
                <w:rFonts w:eastAsia="Times"/>
                <w:bCs/>
              </w:rPr>
              <w:t>Network synchronization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</w:pPr>
            <w:r w:rsidRPr="00BE2CD9">
              <w:rPr>
                <w:rFonts w:eastAsia="Times"/>
                <w:bCs/>
              </w:rPr>
              <w:t>Synchronized</w:t>
            </w:r>
          </w:p>
        </w:tc>
      </w:tr>
      <w:tr w:rsidR="00BE16AE" w:rsidRPr="00BE2CD9" w:rsidTr="009B68B2">
        <w:trPr>
          <w:trHeight w:val="84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bCs/>
                <w:lang w:eastAsia="zh-CN"/>
              </w:rPr>
            </w:pPr>
            <w:r w:rsidRPr="00BE2CD9">
              <w:rPr>
                <w:bCs/>
                <w:lang w:eastAsia="zh-CN"/>
              </w:rPr>
              <w:t>Antenna height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iCs/>
              </w:rPr>
            </w:pPr>
            <w:r w:rsidRPr="00BE2CD9">
              <w:rPr>
                <w:iCs/>
              </w:rPr>
              <w:t>10m for LPN/Hotzone Node</w:t>
            </w:r>
          </w:p>
        </w:tc>
      </w:tr>
      <w:tr w:rsidR="00BE16AE" w:rsidRPr="00BE2CD9" w:rsidTr="009B68B2">
        <w:trPr>
          <w:trHeight w:val="980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Pathloss model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numPr>
                <w:ilvl w:val="0"/>
                <w:numId w:val="9"/>
              </w:numPr>
              <w:tabs>
                <w:tab w:val="num" w:pos="143"/>
              </w:tabs>
              <w:overflowPunct w:val="0"/>
              <w:autoSpaceDE w:val="0"/>
              <w:autoSpaceDN w:val="0"/>
              <w:spacing w:after="0"/>
              <w:ind w:left="143" w:hanging="121"/>
              <w:contextualSpacing/>
              <w:textAlignment w:val="baseline"/>
              <w:rPr>
                <w:rFonts w:eastAsia="MS PGothic"/>
                <w:bCs/>
              </w:rPr>
            </w:pPr>
            <w:r w:rsidRPr="00BE2CD9">
              <w:rPr>
                <w:lang w:val="en-US"/>
              </w:rPr>
              <w:t>ITU UMi</w:t>
            </w:r>
          </w:p>
          <w:p w:rsidR="00BE16AE" w:rsidRPr="00BE2CD9" w:rsidRDefault="00BE16AE" w:rsidP="009B68B2">
            <w:pPr>
              <w:spacing w:after="0"/>
              <w:ind w:left="2" w:firstLineChars="78" w:firstLine="156"/>
              <w:contextualSpacing/>
              <w:rPr>
                <w:lang w:val="en-US"/>
              </w:rPr>
            </w:pPr>
            <w:r w:rsidRPr="00BE2CD9">
              <w:rPr>
                <w:lang w:val="en-US"/>
              </w:rPr>
              <w:t>- Carrier Frequency : 3.5GHz</w:t>
            </w:r>
          </w:p>
          <w:p w:rsidR="00BE16AE" w:rsidRPr="00BE2CD9" w:rsidRDefault="00BE16AE" w:rsidP="009B68B2">
            <w:pPr>
              <w:spacing w:after="0"/>
              <w:ind w:left="2" w:firstLineChars="78" w:firstLine="156"/>
              <w:contextualSpacing/>
              <w:rPr>
                <w:lang w:val="en-US" w:eastAsia="zh-CN"/>
              </w:rPr>
            </w:pPr>
            <w:r w:rsidRPr="00BE2CD9">
              <w:rPr>
                <w:lang w:val="en-US"/>
              </w:rPr>
              <w:t>- 3D distance</w:t>
            </w:r>
          </w:p>
          <w:p w:rsidR="00BE16AE" w:rsidRPr="00BE2CD9" w:rsidRDefault="00BE16AE" w:rsidP="009B68B2">
            <w:pPr>
              <w:spacing w:after="0"/>
              <w:contextualSpacing/>
              <w:rPr>
                <w:lang w:val="en-US" w:eastAsia="zh-CN"/>
              </w:rPr>
            </w:pPr>
            <w:r w:rsidRPr="00BE2CD9">
              <w:rPr>
                <w:lang w:val="en-US"/>
              </w:rPr>
              <w:t>UMi penetration, pathloss, and shadowing generation methodology is used for LPN to UE</w:t>
            </w:r>
          </w:p>
        </w:tc>
      </w:tr>
      <w:tr w:rsidR="00BE16AE" w:rsidRPr="00BE2CD9" w:rsidTr="009B68B2">
        <w:trPr>
          <w:trHeight w:val="89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Load per LPN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MS Mincho"/>
                <w:lang w:val="en-US"/>
              </w:rPr>
            </w:pPr>
            <w:r w:rsidRPr="00BE2CD9">
              <w:rPr>
                <w:rFonts w:eastAsia="MS Mincho"/>
                <w:lang w:val="en-US"/>
              </w:rPr>
              <w:t>50% and 100%</w:t>
            </w:r>
          </w:p>
        </w:tc>
      </w:tr>
      <w:tr w:rsidR="00BE16AE" w:rsidRPr="00BE2CD9" w:rsidTr="009B68B2">
        <w:trPr>
          <w:trHeight w:val="264"/>
          <w:jc w:val="center"/>
        </w:trPr>
        <w:tc>
          <w:tcPr>
            <w:tcW w:w="3379" w:type="dxa"/>
            <w:gridSpan w:val="2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rFonts w:eastAsia="Times"/>
                <w:bCs/>
              </w:rPr>
            </w:pPr>
            <w:r w:rsidRPr="00BE2CD9">
              <w:rPr>
                <w:rFonts w:eastAsia="Times"/>
                <w:bCs/>
              </w:rPr>
              <w:t>CSI-RS muting pattern</w:t>
            </w:r>
          </w:p>
        </w:tc>
        <w:tc>
          <w:tcPr>
            <w:tcW w:w="5078" w:type="dxa"/>
            <w:vAlign w:val="center"/>
          </w:tcPr>
          <w:p w:rsidR="00BE16AE" w:rsidRPr="00BE2CD9" w:rsidRDefault="00BE16AE" w:rsidP="009B68B2">
            <w:pPr>
              <w:spacing w:after="0"/>
              <w:contextualSpacing/>
              <w:rPr>
                <w:lang w:eastAsia="zh-CN"/>
              </w:rPr>
            </w:pPr>
            <w:r w:rsidRPr="00BE2CD9">
              <w:rPr>
                <w:rFonts w:eastAsia="MS Mincho"/>
                <w:lang w:val="en-US"/>
              </w:rPr>
              <w:t xml:space="preserve">Muting within a cluster and no muting </w:t>
            </w:r>
            <w:r w:rsidRPr="00BE2CD9">
              <w:rPr>
                <w:lang w:val="en-US" w:eastAsia="zh-CN"/>
              </w:rPr>
              <w:t>within cluster</w:t>
            </w:r>
          </w:p>
        </w:tc>
      </w:tr>
    </w:tbl>
    <w:p w:rsidR="00BE16AE" w:rsidRDefault="00BE16AE" w:rsidP="00BE16AE">
      <w:pPr>
        <w:pStyle w:val="af1"/>
        <w:rPr>
          <w:lang w:val="en-GB" w:eastAsia="zh-CN"/>
        </w:rPr>
      </w:pPr>
    </w:p>
    <w:p w:rsidR="00BE16AE" w:rsidRPr="00C30AE7" w:rsidRDefault="00BE16AE" w:rsidP="002D5C73">
      <w:pPr>
        <w:spacing w:afterLines="5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</w:t>
      </w:r>
      <w:r w:rsidRPr="00C30AE7">
        <w:rPr>
          <w:rFonts w:hint="eastAsia"/>
          <w:sz w:val="22"/>
          <w:szCs w:val="22"/>
          <w:lang w:eastAsia="zh-CN"/>
        </w:rPr>
        <w:t xml:space="preserve">he </w:t>
      </w:r>
      <w:r>
        <w:rPr>
          <w:rFonts w:hint="eastAsia"/>
          <w:sz w:val="22"/>
          <w:szCs w:val="22"/>
          <w:lang w:eastAsia="zh-CN"/>
        </w:rPr>
        <w:t xml:space="preserve">detailed </w:t>
      </w:r>
      <w:r w:rsidRPr="00C30AE7">
        <w:rPr>
          <w:sz w:val="22"/>
          <w:szCs w:val="22"/>
          <w:lang w:eastAsia="zh-CN"/>
        </w:rPr>
        <w:t>methodology to obtain the side condition</w:t>
      </w:r>
      <w:r>
        <w:rPr>
          <w:rFonts w:hint="eastAsia"/>
          <w:sz w:val="22"/>
          <w:szCs w:val="22"/>
          <w:lang w:eastAsia="zh-CN"/>
        </w:rPr>
        <w:t>s is clarified in [2] as below:</w:t>
      </w:r>
    </w:p>
    <w:p w:rsidR="00BE16AE" w:rsidRPr="00C30AE7" w:rsidRDefault="00BE16AE" w:rsidP="002D5C73">
      <w:pPr>
        <w:numPr>
          <w:ilvl w:val="0"/>
          <w:numId w:val="14"/>
        </w:numPr>
        <w:spacing w:afterLines="50"/>
        <w:ind w:left="284" w:hanging="284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 xml:space="preserve">The first three strongest cells observed by UE will be logged on condition that the span of the powers between </w:t>
      </w:r>
      <w:r w:rsidRPr="001E0847">
        <w:rPr>
          <w:rFonts w:hint="eastAsia"/>
          <w:sz w:val="22"/>
          <w:szCs w:val="22"/>
          <w:highlight w:val="yellow"/>
          <w:lang w:eastAsia="zh-CN"/>
        </w:rPr>
        <w:t>the strongest and the weakest cells is within [6dB]</w:t>
      </w:r>
      <w:r w:rsidRPr="00C30AE7">
        <w:rPr>
          <w:rFonts w:hint="eastAsia"/>
          <w:sz w:val="22"/>
          <w:szCs w:val="22"/>
          <w:lang w:eastAsia="zh-CN"/>
        </w:rPr>
        <w:t>;</w:t>
      </w:r>
    </w:p>
    <w:p w:rsidR="00BE16AE" w:rsidRPr="00C30AE7" w:rsidRDefault="00BE16AE" w:rsidP="002D5C73">
      <w:pPr>
        <w:numPr>
          <w:ilvl w:val="1"/>
          <w:numId w:val="14"/>
        </w:numPr>
        <w:spacing w:afterLines="5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>Find out the 5% SINR of the three strongest cells;</w:t>
      </w:r>
    </w:p>
    <w:p w:rsidR="00BE16AE" w:rsidRPr="00C30AE7" w:rsidRDefault="00BE16AE" w:rsidP="002D5C73">
      <w:pPr>
        <w:numPr>
          <w:ilvl w:val="1"/>
          <w:numId w:val="14"/>
        </w:numPr>
        <w:spacing w:afterLines="5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>Es,i/Iot will be logged during the simulation, where Es,i is the power from i-th Cell/TP;</w:t>
      </w:r>
    </w:p>
    <w:p w:rsidR="00BE16AE" w:rsidRPr="00C30AE7" w:rsidRDefault="00BE16AE" w:rsidP="002D5C73">
      <w:pPr>
        <w:numPr>
          <w:ilvl w:val="1"/>
          <w:numId w:val="14"/>
        </w:numPr>
        <w:spacing w:afterLines="5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 xml:space="preserve">Muting within the cluster for CSI-RS, i.e., </w:t>
      </w:r>
    </w:p>
    <w:p w:rsidR="00BE16AE" w:rsidRPr="00C30AE7" w:rsidRDefault="00BE16AE" w:rsidP="002D5C73">
      <w:pPr>
        <w:spacing w:afterLines="50"/>
        <w:jc w:val="center"/>
        <w:rPr>
          <w:sz w:val="22"/>
          <w:szCs w:val="22"/>
          <w:lang w:eastAsia="zh-CN"/>
        </w:rPr>
      </w:pPr>
      <w:r w:rsidRPr="00C30AE7">
        <w:rPr>
          <w:position w:val="-32"/>
          <w:sz w:val="22"/>
          <w:szCs w:val="22"/>
        </w:rPr>
        <w:object w:dxaOrig="31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pt;height:33pt" o:ole="">
            <v:imagedata r:id="rId10" o:title=""/>
          </v:shape>
          <o:OLEObject Type="Embed" ProgID="Equation.3" ShapeID="_x0000_i1025" DrawAspect="Content" ObjectID="_1473257066" r:id="rId11"/>
        </w:object>
      </w:r>
    </w:p>
    <w:p w:rsidR="00BE16AE" w:rsidRPr="00C30AE7" w:rsidRDefault="00BE16AE" w:rsidP="002D5C73">
      <w:pPr>
        <w:spacing w:afterLines="50"/>
        <w:ind w:left="84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 xml:space="preserve">where </w:t>
      </w:r>
      <w:r w:rsidRPr="00C30AE7">
        <w:rPr>
          <w:rFonts w:hint="eastAsia"/>
          <w:i/>
          <w:sz w:val="22"/>
          <w:szCs w:val="22"/>
          <w:lang w:eastAsia="zh-CN"/>
        </w:rPr>
        <w:t>P</w:t>
      </w:r>
      <w:r w:rsidRPr="00C30AE7">
        <w:rPr>
          <w:rFonts w:hint="eastAsia"/>
          <w:sz w:val="22"/>
          <w:szCs w:val="22"/>
          <w:vertAlign w:val="subscript"/>
          <w:lang w:eastAsia="zh-CN"/>
        </w:rPr>
        <w:t>inter</w:t>
      </w:r>
      <w:r w:rsidRPr="00C30AE7">
        <w:rPr>
          <w:rFonts w:hint="eastAsia"/>
          <w:sz w:val="22"/>
          <w:szCs w:val="22"/>
          <w:lang w:eastAsia="zh-CN"/>
        </w:rPr>
        <w:t xml:space="preserve"> is the received power of the interfering cells associated with the different clusters from the target cells.</w:t>
      </w:r>
    </w:p>
    <w:p w:rsidR="00BE16AE" w:rsidRPr="00C30AE7" w:rsidRDefault="00BE16AE" w:rsidP="002D5C73">
      <w:pPr>
        <w:numPr>
          <w:ilvl w:val="1"/>
          <w:numId w:val="14"/>
        </w:numPr>
        <w:spacing w:afterLines="5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>Use CRS shifts, i.e.,</w:t>
      </w:r>
    </w:p>
    <w:p w:rsidR="00BE16AE" w:rsidRPr="00C30AE7" w:rsidRDefault="00BE16AE" w:rsidP="002D5C73">
      <w:pPr>
        <w:spacing w:afterLines="50"/>
        <w:jc w:val="center"/>
        <w:rPr>
          <w:sz w:val="22"/>
          <w:szCs w:val="22"/>
          <w:lang w:eastAsia="zh-CN"/>
        </w:rPr>
      </w:pPr>
      <w:r w:rsidRPr="00C30AE7">
        <w:rPr>
          <w:rFonts w:eastAsia="MS Mincho"/>
          <w:position w:val="-32"/>
          <w:sz w:val="22"/>
          <w:szCs w:val="22"/>
        </w:rPr>
        <w:object w:dxaOrig="4040" w:dyaOrig="740">
          <v:shape id="_x0000_i1026" type="#_x0000_t75" style="width:188pt;height:34pt" o:ole="">
            <v:imagedata r:id="rId12" o:title=""/>
          </v:shape>
          <o:OLEObject Type="Embed" ProgID="Equation.3" ShapeID="_x0000_i1026" DrawAspect="Content" ObjectID="_1473257067" r:id="rId13"/>
        </w:object>
      </w:r>
    </w:p>
    <w:p w:rsidR="00BE16AE" w:rsidRPr="00C30AE7" w:rsidRDefault="00BE16AE" w:rsidP="002D5C73">
      <w:pPr>
        <w:spacing w:afterLines="50"/>
        <w:ind w:left="84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 xml:space="preserve">where </w:t>
      </w:r>
      <w:r w:rsidRPr="00C30AE7">
        <w:rPr>
          <w:rFonts w:hint="eastAsia"/>
          <w:i/>
          <w:sz w:val="22"/>
          <w:szCs w:val="22"/>
          <w:lang w:eastAsia="zh-CN"/>
        </w:rPr>
        <w:t>P</w:t>
      </w:r>
      <w:r w:rsidRPr="00C30AE7">
        <w:rPr>
          <w:rFonts w:hint="eastAsia"/>
          <w:sz w:val="22"/>
          <w:szCs w:val="22"/>
          <w:vertAlign w:val="subscript"/>
          <w:lang w:eastAsia="zh-CN"/>
        </w:rPr>
        <w:t>target</w:t>
      </w:r>
      <w:r w:rsidRPr="00C30AE7">
        <w:rPr>
          <w:rFonts w:hint="eastAsia"/>
          <w:sz w:val="22"/>
          <w:szCs w:val="22"/>
          <w:lang w:eastAsia="zh-CN"/>
        </w:rPr>
        <w:t xml:space="preserve"> means the received power of the target cell, </w:t>
      </w:r>
      <w:r w:rsidRPr="00C30AE7">
        <w:rPr>
          <w:rFonts w:hint="eastAsia"/>
          <w:i/>
          <w:sz w:val="22"/>
          <w:szCs w:val="22"/>
          <w:lang w:eastAsia="zh-CN"/>
        </w:rPr>
        <w:t>P</w:t>
      </w:r>
      <w:r w:rsidRPr="00C30AE7">
        <w:rPr>
          <w:rFonts w:hint="eastAsia"/>
          <w:sz w:val="22"/>
          <w:szCs w:val="22"/>
          <w:vertAlign w:val="subscript"/>
          <w:lang w:eastAsia="zh-CN"/>
        </w:rPr>
        <w:t>inter1</w:t>
      </w:r>
      <w:r w:rsidRPr="00C30AE7">
        <w:rPr>
          <w:rFonts w:hint="eastAsia"/>
          <w:sz w:val="22"/>
          <w:szCs w:val="22"/>
          <w:lang w:eastAsia="zh-CN"/>
        </w:rPr>
        <w:t xml:space="preserve"> is the received power of the interfering cell whose CRS collides with that of the target cell, while </w:t>
      </w:r>
      <w:r w:rsidRPr="00C30AE7">
        <w:rPr>
          <w:rFonts w:hint="eastAsia"/>
          <w:i/>
          <w:sz w:val="22"/>
          <w:szCs w:val="22"/>
          <w:lang w:eastAsia="zh-CN"/>
        </w:rPr>
        <w:t>P</w:t>
      </w:r>
      <w:r w:rsidRPr="00C30AE7">
        <w:rPr>
          <w:rFonts w:hint="eastAsia"/>
          <w:sz w:val="22"/>
          <w:szCs w:val="22"/>
          <w:vertAlign w:val="subscript"/>
          <w:lang w:eastAsia="zh-CN"/>
        </w:rPr>
        <w:t>inter2</w:t>
      </w:r>
      <w:r w:rsidRPr="00C30AE7">
        <w:rPr>
          <w:rFonts w:hint="eastAsia"/>
          <w:sz w:val="22"/>
          <w:szCs w:val="22"/>
          <w:lang w:eastAsia="zh-CN"/>
        </w:rPr>
        <w:t xml:space="preserve"> is the received power of the interfering cell whose CRS does not collide with that of the target cell.</w:t>
      </w:r>
    </w:p>
    <w:p w:rsidR="00BE16AE" w:rsidRPr="00C30AE7" w:rsidRDefault="00BE16AE" w:rsidP="002D5C73">
      <w:pPr>
        <w:numPr>
          <w:ilvl w:val="0"/>
          <w:numId w:val="14"/>
        </w:numPr>
        <w:spacing w:afterLines="5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>PCI and CSI-RS configurations:</w:t>
      </w:r>
    </w:p>
    <w:p w:rsidR="00BE16AE" w:rsidRPr="00C30AE7" w:rsidRDefault="00BE16AE" w:rsidP="002D5C73">
      <w:pPr>
        <w:numPr>
          <w:ilvl w:val="1"/>
          <w:numId w:val="14"/>
        </w:numPr>
        <w:spacing w:afterLines="5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 xml:space="preserve">The CSI-RS configurations in the TPs/Cells, which are not in the cluster of serving TP/Cell, will be randomly selected during the simulation; </w:t>
      </w:r>
    </w:p>
    <w:p w:rsidR="00BE16AE" w:rsidRPr="00C30AE7" w:rsidRDefault="00BE16AE" w:rsidP="002D5C73">
      <w:pPr>
        <w:numPr>
          <w:ilvl w:val="1"/>
          <w:numId w:val="14"/>
        </w:numPr>
        <w:spacing w:afterLines="5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>The PCI configurations in the Cells, which are not in the cluster of the serving Cells, will be randomly selected during the simulation.</w:t>
      </w:r>
    </w:p>
    <w:p w:rsidR="00BE16AE" w:rsidRPr="00C30AE7" w:rsidRDefault="00BE16AE" w:rsidP="002D5C73">
      <w:pPr>
        <w:numPr>
          <w:ilvl w:val="0"/>
          <w:numId w:val="14"/>
        </w:numPr>
        <w:spacing w:afterLines="5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 xml:space="preserve">The </w:t>
      </w:r>
      <w:r w:rsidRPr="001E0847">
        <w:rPr>
          <w:rFonts w:hint="eastAsia"/>
          <w:sz w:val="22"/>
          <w:szCs w:val="22"/>
          <w:highlight w:val="yellow"/>
          <w:lang w:eastAsia="zh-CN"/>
        </w:rPr>
        <w:t>dense cell scenario with 1 Macro + 10 Pico</w:t>
      </w:r>
      <w:r w:rsidRPr="00C30AE7">
        <w:rPr>
          <w:rFonts w:hint="eastAsia"/>
          <w:sz w:val="22"/>
          <w:szCs w:val="22"/>
          <w:lang w:eastAsia="zh-CN"/>
        </w:rPr>
        <w:t xml:space="preserve"> will be assume;</w:t>
      </w:r>
    </w:p>
    <w:p w:rsidR="00BE16AE" w:rsidRPr="00C30AE7" w:rsidRDefault="00BE16AE" w:rsidP="002D5C73">
      <w:pPr>
        <w:numPr>
          <w:ilvl w:val="0"/>
          <w:numId w:val="14"/>
        </w:numPr>
        <w:spacing w:afterLines="50"/>
        <w:rPr>
          <w:sz w:val="22"/>
          <w:szCs w:val="22"/>
          <w:lang w:eastAsia="zh-CN"/>
        </w:rPr>
      </w:pPr>
      <w:r w:rsidRPr="00C30AE7">
        <w:rPr>
          <w:rFonts w:hint="eastAsia"/>
          <w:sz w:val="22"/>
          <w:szCs w:val="22"/>
          <w:lang w:eastAsia="zh-CN"/>
        </w:rPr>
        <w:t xml:space="preserve">The loading of neighbour cells used for system simulation: </w:t>
      </w:r>
    </w:p>
    <w:p w:rsidR="00BE16AE" w:rsidRDefault="00BE16AE" w:rsidP="002D5C73">
      <w:pPr>
        <w:numPr>
          <w:ilvl w:val="1"/>
          <w:numId w:val="14"/>
        </w:numPr>
        <w:spacing w:afterLines="50"/>
        <w:rPr>
          <w:sz w:val="22"/>
          <w:szCs w:val="22"/>
          <w:highlight w:val="yellow"/>
          <w:lang w:eastAsia="zh-CN"/>
        </w:rPr>
      </w:pPr>
      <w:r w:rsidRPr="001E0847">
        <w:rPr>
          <w:rFonts w:hint="eastAsia"/>
          <w:sz w:val="22"/>
          <w:szCs w:val="22"/>
          <w:highlight w:val="yellow"/>
          <w:lang w:eastAsia="zh-CN"/>
        </w:rPr>
        <w:t>50%</w:t>
      </w:r>
    </w:p>
    <w:p w:rsidR="001A01AF" w:rsidRPr="001E0847" w:rsidRDefault="001A01AF" w:rsidP="002D5C73">
      <w:pPr>
        <w:spacing w:afterLines="50"/>
        <w:ind w:left="840"/>
        <w:rPr>
          <w:sz w:val="22"/>
          <w:szCs w:val="22"/>
          <w:highlight w:val="yellow"/>
          <w:lang w:eastAsia="zh-CN"/>
        </w:rPr>
      </w:pPr>
    </w:p>
    <w:p w:rsidR="00BF1346" w:rsidRDefault="00BF1346" w:rsidP="00BF1346">
      <w:pPr>
        <w:pStyle w:val="1"/>
      </w:pPr>
      <w:r>
        <w:rPr>
          <w:lang w:eastAsia="zh-CN"/>
        </w:rPr>
        <w:t xml:space="preserve">Annex </w:t>
      </w:r>
      <w:r>
        <w:rPr>
          <w:rFonts w:hint="eastAsia"/>
          <w:lang w:eastAsia="zh-CN"/>
        </w:rPr>
        <w:t>B</w:t>
      </w:r>
      <w:r w:rsidRPr="00AB635D">
        <w:rPr>
          <w:lang w:eastAsia="zh-CN"/>
        </w:rPr>
        <w:t xml:space="preserve">: Simulation </w:t>
      </w:r>
      <w:r>
        <w:rPr>
          <w:rFonts w:hint="eastAsia"/>
          <w:lang w:eastAsia="zh-CN"/>
        </w:rPr>
        <w:t>result</w:t>
      </w:r>
      <w:r w:rsidRPr="00BE2CD9">
        <w:rPr>
          <w:lang w:eastAsia="zh-CN"/>
        </w:rPr>
        <w:t>s</w:t>
      </w:r>
      <w:r>
        <w:rPr>
          <w:rFonts w:hint="eastAsia"/>
          <w:lang w:eastAsia="zh-CN"/>
        </w:rPr>
        <w:t xml:space="preserve"> of other RSRP gaps</w:t>
      </w:r>
    </w:p>
    <w:p w:rsidR="001A01AF" w:rsidRPr="00902D48" w:rsidRDefault="001A01AF" w:rsidP="001A01AF">
      <w:pPr>
        <w:pStyle w:val="af4"/>
        <w:spacing w:after="60"/>
        <w:jc w:val="center"/>
        <w:rPr>
          <w:rFonts w:eastAsiaTheme="minorEastAsia"/>
          <w:sz w:val="22"/>
          <w:szCs w:val="22"/>
          <w:lang w:val="en-US" w:eastAsia="zh-CN"/>
        </w:rPr>
      </w:pPr>
      <w:r w:rsidRPr="00A45798">
        <w:rPr>
          <w:sz w:val="22"/>
          <w:szCs w:val="22"/>
        </w:rPr>
        <w:t>Table</w:t>
      </w:r>
      <w:r>
        <w:rPr>
          <w:rFonts w:eastAsiaTheme="minorEastAsia" w:hint="eastAsia"/>
          <w:sz w:val="22"/>
          <w:szCs w:val="22"/>
          <w:lang w:eastAsia="zh-CN"/>
        </w:rPr>
        <w:t xml:space="preserve"> 2</w:t>
      </w:r>
      <w:r w:rsidRPr="00A45798">
        <w:rPr>
          <w:rFonts w:eastAsiaTheme="minorEastAsia"/>
          <w:sz w:val="22"/>
          <w:szCs w:val="22"/>
          <w:lang w:eastAsia="zh-CN"/>
        </w:rPr>
        <w:t>: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902D48">
        <w:rPr>
          <w:rFonts w:eastAsiaTheme="minorEastAsia"/>
          <w:sz w:val="22"/>
          <w:szCs w:val="22"/>
          <w:lang w:eastAsia="zh-CN"/>
        </w:rPr>
        <w:t>5%</w:t>
      </w:r>
      <w:r>
        <w:rPr>
          <w:rFonts w:eastAsiaTheme="minorEastAsia" w:hint="eastAsia"/>
          <w:sz w:val="22"/>
          <w:szCs w:val="22"/>
          <w:lang w:eastAsia="zh-CN"/>
        </w:rPr>
        <w:t>-t</w:t>
      </w:r>
      <w:r w:rsidRPr="00902D48">
        <w:rPr>
          <w:rFonts w:eastAsiaTheme="minorEastAsia"/>
          <w:sz w:val="22"/>
          <w:szCs w:val="22"/>
          <w:lang w:eastAsia="zh-CN"/>
        </w:rPr>
        <w:t>ile SINR values of the top three cells within 6</w:t>
      </w:r>
      <w:r>
        <w:rPr>
          <w:rFonts w:eastAsiaTheme="minorEastAsia" w:hint="eastAsia"/>
          <w:sz w:val="22"/>
          <w:szCs w:val="22"/>
          <w:lang w:eastAsia="zh-CN"/>
        </w:rPr>
        <w:t>/9/12/15</w:t>
      </w:r>
      <w:r w:rsidRPr="00902D48">
        <w:rPr>
          <w:rFonts w:eastAsiaTheme="minorEastAsia"/>
          <w:sz w:val="22"/>
          <w:szCs w:val="22"/>
          <w:lang w:eastAsia="zh-CN"/>
        </w:rPr>
        <w:t xml:space="preserve"> dB RSRP gap</w:t>
      </w:r>
      <w:r w:rsidR="00695C10">
        <w:rPr>
          <w:rFonts w:eastAsiaTheme="minorEastAsia" w:hint="eastAsia"/>
          <w:sz w:val="22"/>
          <w:szCs w:val="22"/>
          <w:lang w:eastAsia="zh-CN"/>
        </w:rPr>
        <w:t>s</w:t>
      </w:r>
    </w:p>
    <w:tbl>
      <w:tblPr>
        <w:tblW w:w="0" w:type="auto"/>
        <w:jc w:val="center"/>
        <w:tblLayout w:type="fixed"/>
        <w:tblLook w:val="04A0"/>
      </w:tblPr>
      <w:tblGrid>
        <w:gridCol w:w="1945"/>
        <w:gridCol w:w="1945"/>
        <w:gridCol w:w="1249"/>
        <w:gridCol w:w="1322"/>
        <w:gridCol w:w="1286"/>
        <w:gridCol w:w="1286"/>
      </w:tblGrid>
      <w:tr w:rsidR="001A01AF" w:rsidRPr="00BD6727" w:rsidTr="001A01AF">
        <w:trPr>
          <w:jc w:val="center"/>
        </w:trPr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RSRP gap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SINR type</w:t>
            </w:r>
          </w:p>
        </w:tc>
        <w:tc>
          <w:tcPr>
            <w:tcW w:w="12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 w:rsidRPr="00A45798">
              <w:rPr>
                <w:color w:val="000000"/>
                <w:sz w:val="22"/>
                <w:szCs w:val="22"/>
              </w:rPr>
              <w:t>1st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2nd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3rd cell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  <w:tc>
          <w:tcPr>
            <w:tcW w:w="128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vAlign w:val="center"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All top 3</w:t>
            </w:r>
            <w:r w:rsidRPr="00A45798">
              <w:rPr>
                <w:color w:val="000000"/>
                <w:sz w:val="22"/>
                <w:szCs w:val="22"/>
              </w:rPr>
              <w:t xml:space="preserve"> cell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s</w:t>
            </w:r>
            <w:r>
              <w:rPr>
                <w:rFonts w:hint="eastAsia"/>
                <w:color w:val="000000"/>
                <w:sz w:val="22"/>
                <w:szCs w:val="22"/>
              </w:rPr>
              <w:t>(dB)</w:t>
            </w:r>
          </w:p>
        </w:tc>
      </w:tr>
      <w:tr w:rsidR="001A01AF" w:rsidRPr="00BD6727" w:rsidTr="001A01AF">
        <w:trPr>
          <w:jc w:val="center"/>
        </w:trPr>
        <w:tc>
          <w:tcPr>
            <w:tcW w:w="1945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A01AF" w:rsidRPr="00BD6727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6 dB</w:t>
            </w:r>
          </w:p>
        </w:tc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F1346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-1.27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F1346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-5.74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F1346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-7.39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BF1346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-5.98</w:t>
            </w:r>
          </w:p>
        </w:tc>
      </w:tr>
      <w:tr w:rsidR="001A01AF" w:rsidRPr="00BD6727" w:rsidTr="001A01AF">
        <w:trPr>
          <w:jc w:val="center"/>
        </w:trPr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BD6727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</w:t>
            </w: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SI-</w:t>
            </w:r>
            <w:r w:rsidRPr="00A45798">
              <w:rPr>
                <w:color w:val="000000"/>
                <w:sz w:val="22"/>
                <w:szCs w:val="22"/>
              </w:rPr>
              <w:t>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F1346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6.58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F1346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F1346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-3.24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BF1346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BF1346">
              <w:rPr>
                <w:color w:val="000000"/>
                <w:sz w:val="22"/>
                <w:szCs w:val="22"/>
              </w:rPr>
              <w:t>2.48</w:t>
            </w:r>
          </w:p>
        </w:tc>
      </w:tr>
      <w:tr w:rsidR="001A01AF" w:rsidRPr="00BF1346" w:rsidTr="001A01AF">
        <w:trPr>
          <w:jc w:val="center"/>
        </w:trPr>
        <w:tc>
          <w:tcPr>
            <w:tcW w:w="1945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A01AF" w:rsidRPr="00BD6727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9 dB</w:t>
            </w:r>
          </w:p>
        </w:tc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-1.27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-7.37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-9.32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-7.97</w:t>
            </w:r>
          </w:p>
        </w:tc>
      </w:tr>
      <w:tr w:rsidR="001A01AF" w:rsidRPr="00BF1346" w:rsidTr="001A01AF">
        <w:trPr>
          <w:jc w:val="center"/>
        </w:trPr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BD6727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</w:t>
            </w:r>
            <w:r>
              <w:rPr>
                <w:rFonts w:hint="eastAsia"/>
                <w:color w:val="000000"/>
                <w:sz w:val="22"/>
                <w:szCs w:val="22"/>
              </w:rPr>
              <w:t>SI-</w:t>
            </w:r>
            <w:r w:rsidRPr="00A45798">
              <w:rPr>
                <w:color w:val="000000"/>
                <w:sz w:val="22"/>
                <w:szCs w:val="22"/>
              </w:rPr>
              <w:t>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6.58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0.93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-4.01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1.62</w:t>
            </w:r>
          </w:p>
        </w:tc>
      </w:tr>
      <w:tr w:rsidR="001A01AF" w:rsidRPr="00BF1346" w:rsidTr="001A01AF">
        <w:trPr>
          <w:jc w:val="center"/>
        </w:trPr>
        <w:tc>
          <w:tcPr>
            <w:tcW w:w="1945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A01AF" w:rsidRPr="00BD6727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12 dB</w:t>
            </w:r>
          </w:p>
        </w:tc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-1.27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-9.12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-11.31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-9.86</w:t>
            </w:r>
          </w:p>
        </w:tc>
      </w:tr>
      <w:tr w:rsidR="001A01AF" w:rsidRPr="00BF1346" w:rsidTr="001A01AF">
        <w:trPr>
          <w:jc w:val="center"/>
        </w:trPr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BD6727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</w:t>
            </w:r>
            <w:r>
              <w:rPr>
                <w:rFonts w:hint="eastAsia"/>
                <w:color w:val="000000"/>
                <w:sz w:val="22"/>
                <w:szCs w:val="22"/>
              </w:rPr>
              <w:t>SI-</w:t>
            </w:r>
            <w:r w:rsidRPr="00A45798">
              <w:rPr>
                <w:color w:val="000000"/>
                <w:sz w:val="22"/>
                <w:szCs w:val="22"/>
              </w:rPr>
              <w:t>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6.58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-4.90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0.9</w:t>
            </w:r>
          </w:p>
        </w:tc>
      </w:tr>
      <w:tr w:rsidR="001A01AF" w:rsidRPr="00BF1346" w:rsidTr="001A01AF">
        <w:trPr>
          <w:jc w:val="center"/>
        </w:trPr>
        <w:tc>
          <w:tcPr>
            <w:tcW w:w="1945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1A01AF" w:rsidRPr="00BD6727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eastAsia="zh-CN"/>
              </w:rPr>
              <w:t>15 dB</w:t>
            </w:r>
          </w:p>
        </w:tc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-1.27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-10.85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-13.16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-11.66</w:t>
            </w:r>
          </w:p>
        </w:tc>
      </w:tr>
      <w:tr w:rsidR="001A01AF" w:rsidRPr="00BF1346" w:rsidTr="001A01AF">
        <w:trPr>
          <w:jc w:val="center"/>
        </w:trPr>
        <w:tc>
          <w:tcPr>
            <w:tcW w:w="19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BD6727" w:rsidRDefault="001A01AF" w:rsidP="003C4A7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A45798">
              <w:rPr>
                <w:color w:val="000000"/>
                <w:sz w:val="22"/>
                <w:szCs w:val="22"/>
              </w:rPr>
              <w:t>C</w:t>
            </w:r>
            <w:r>
              <w:rPr>
                <w:rFonts w:hint="eastAsia"/>
                <w:color w:val="000000"/>
                <w:sz w:val="22"/>
                <w:szCs w:val="22"/>
              </w:rPr>
              <w:t>SI-</w:t>
            </w:r>
            <w:r w:rsidRPr="00A45798">
              <w:rPr>
                <w:color w:val="000000"/>
                <w:sz w:val="22"/>
                <w:szCs w:val="22"/>
              </w:rPr>
              <w:t>RS based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6.58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0.66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-5.72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01AF" w:rsidRPr="001A01AF" w:rsidRDefault="001A01AF" w:rsidP="001A01AF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1A01AF">
              <w:rPr>
                <w:color w:val="000000"/>
                <w:sz w:val="22"/>
                <w:szCs w:val="22"/>
              </w:rPr>
              <w:t>0.37</w:t>
            </w:r>
          </w:p>
        </w:tc>
      </w:tr>
    </w:tbl>
    <w:p w:rsidR="001C5E9B" w:rsidRPr="001A01AF" w:rsidRDefault="001C5E9B">
      <w:pPr>
        <w:spacing w:after="0"/>
        <w:rPr>
          <w:rFonts w:eastAsiaTheme="minorEastAsia"/>
          <w:b/>
          <w:sz w:val="22"/>
          <w:szCs w:val="22"/>
          <w:u w:val="single"/>
          <w:lang w:eastAsia="zh-CN"/>
        </w:rPr>
      </w:pPr>
    </w:p>
    <w:p w:rsidR="00636530" w:rsidRPr="001927A5" w:rsidRDefault="00636530" w:rsidP="00547CF7">
      <w:pPr>
        <w:pStyle w:val="af6"/>
        <w:keepNext/>
        <w:keepLines/>
        <w:widowControl w:val="0"/>
        <w:numPr>
          <w:ilvl w:val="0"/>
          <w:numId w:val="12"/>
        </w:numPr>
        <w:spacing w:before="180" w:after="180"/>
        <w:ind w:leftChars="0"/>
        <w:jc w:val="both"/>
        <w:outlineLvl w:val="2"/>
        <w:rPr>
          <w:rFonts w:ascii="Arial" w:hAnsi="Arial" w:cs="Arial"/>
          <w:vanish/>
          <w:sz w:val="30"/>
          <w:szCs w:val="30"/>
          <w:lang w:val="en-GB" w:eastAsia="en-US"/>
        </w:rPr>
      </w:pPr>
    </w:p>
    <w:p w:rsidR="00636530" w:rsidRPr="001927A5" w:rsidRDefault="00636530" w:rsidP="00547CF7">
      <w:pPr>
        <w:pStyle w:val="af6"/>
        <w:keepNext/>
        <w:keepLines/>
        <w:widowControl w:val="0"/>
        <w:numPr>
          <w:ilvl w:val="0"/>
          <w:numId w:val="12"/>
        </w:numPr>
        <w:spacing w:before="180" w:after="180"/>
        <w:ind w:leftChars="0"/>
        <w:jc w:val="both"/>
        <w:outlineLvl w:val="2"/>
        <w:rPr>
          <w:rFonts w:ascii="Arial" w:hAnsi="Arial" w:cs="Arial"/>
          <w:vanish/>
          <w:sz w:val="30"/>
          <w:szCs w:val="30"/>
          <w:lang w:val="en-GB" w:eastAsia="en-US"/>
        </w:rPr>
      </w:pPr>
    </w:p>
    <w:p w:rsidR="00636530" w:rsidRPr="001927A5" w:rsidRDefault="00636530" w:rsidP="00547CF7">
      <w:pPr>
        <w:pStyle w:val="af6"/>
        <w:keepNext/>
        <w:keepLines/>
        <w:widowControl w:val="0"/>
        <w:numPr>
          <w:ilvl w:val="0"/>
          <w:numId w:val="12"/>
        </w:numPr>
        <w:spacing w:before="180" w:after="180"/>
        <w:ind w:leftChars="0"/>
        <w:jc w:val="both"/>
        <w:outlineLvl w:val="2"/>
        <w:rPr>
          <w:rFonts w:ascii="Arial" w:hAnsi="Arial" w:cs="Arial"/>
          <w:vanish/>
          <w:sz w:val="30"/>
          <w:szCs w:val="30"/>
          <w:lang w:val="en-GB" w:eastAsia="en-US"/>
        </w:rPr>
      </w:pPr>
    </w:p>
    <w:p w:rsidR="00636530" w:rsidRPr="001927A5" w:rsidRDefault="00636530" w:rsidP="00547CF7">
      <w:pPr>
        <w:pStyle w:val="af6"/>
        <w:keepNext/>
        <w:keepLines/>
        <w:widowControl w:val="0"/>
        <w:numPr>
          <w:ilvl w:val="1"/>
          <w:numId w:val="12"/>
        </w:numPr>
        <w:spacing w:before="180" w:after="180"/>
        <w:ind w:leftChars="0"/>
        <w:jc w:val="both"/>
        <w:outlineLvl w:val="2"/>
        <w:rPr>
          <w:rFonts w:ascii="Arial" w:hAnsi="Arial" w:cs="Arial"/>
          <w:vanish/>
          <w:sz w:val="30"/>
          <w:szCs w:val="30"/>
          <w:lang w:val="en-GB" w:eastAsia="en-US"/>
        </w:rPr>
      </w:pPr>
    </w:p>
    <w:sectPr w:rsidR="00636530" w:rsidRPr="001927A5" w:rsidSect="00293A0D">
      <w:footerReference w:type="default" r:id="rId14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AD2" w:rsidRDefault="002F4AD2">
      <w:r>
        <w:separator/>
      </w:r>
    </w:p>
  </w:endnote>
  <w:endnote w:type="continuationSeparator" w:id="1">
    <w:p w:rsidR="002F4AD2" w:rsidRDefault="002F4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720" w:rsidRDefault="00FB714F">
    <w:pPr>
      <w:pStyle w:val="a9"/>
    </w:pPr>
    <w:fldSimple w:instr=" PAGE ">
      <w:r w:rsidR="002D5C73">
        <w:t>1</w:t>
      </w:r>
    </w:fldSimple>
    <w:r w:rsidR="001F2720">
      <w:rPr>
        <w:rFonts w:hint="eastAsia"/>
        <w:lang w:eastAsia="zh-CN"/>
      </w:rPr>
      <w:t>/</w:t>
    </w:r>
    <w:fldSimple w:instr=" NUMPAGES ">
      <w:r w:rsidR="002D5C73"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AD2" w:rsidRDefault="002F4AD2">
      <w:r>
        <w:separator/>
      </w:r>
    </w:p>
  </w:footnote>
  <w:footnote w:type="continuationSeparator" w:id="1">
    <w:p w:rsidR="002F4AD2" w:rsidRDefault="002F4A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Theme="minorHAnsi" w:hAnsiTheme="minorHAns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0C38A2"/>
    <w:multiLevelType w:val="hybridMultilevel"/>
    <w:tmpl w:val="ACA60DE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Theme="majorHAnsi" w:hAnsiTheme="majorHAnsi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>
    <w:nsid w:val="413835C0"/>
    <w:multiLevelType w:val="hybridMultilevel"/>
    <w:tmpl w:val="EA647E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5"/>
  </w:num>
  <w:num w:numId="14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46082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312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683B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5B7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296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3431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4A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10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B4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2A77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FA1"/>
    <w:rsid w:val="00160525"/>
    <w:rsid w:val="00160577"/>
    <w:rsid w:val="00160638"/>
    <w:rsid w:val="00160B11"/>
    <w:rsid w:val="00160D12"/>
    <w:rsid w:val="00160F82"/>
    <w:rsid w:val="001615CB"/>
    <w:rsid w:val="0016228F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CE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F3F"/>
    <w:rsid w:val="00195A35"/>
    <w:rsid w:val="00195B96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1AF"/>
    <w:rsid w:val="001A0565"/>
    <w:rsid w:val="001A05E7"/>
    <w:rsid w:val="001A0994"/>
    <w:rsid w:val="001A1E52"/>
    <w:rsid w:val="001A2043"/>
    <w:rsid w:val="001A20AE"/>
    <w:rsid w:val="001A2980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69"/>
    <w:rsid w:val="001B01F8"/>
    <w:rsid w:val="001B0223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BC4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847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720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591"/>
    <w:rsid w:val="002326A9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7D1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4A73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394C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73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18F7"/>
    <w:rsid w:val="002F20A7"/>
    <w:rsid w:val="002F25D5"/>
    <w:rsid w:val="002F2EDA"/>
    <w:rsid w:val="002F3091"/>
    <w:rsid w:val="002F3153"/>
    <w:rsid w:val="002F38E2"/>
    <w:rsid w:val="002F3F2D"/>
    <w:rsid w:val="002F3FCE"/>
    <w:rsid w:val="002F4AD2"/>
    <w:rsid w:val="002F4E4F"/>
    <w:rsid w:val="002F5375"/>
    <w:rsid w:val="002F56B8"/>
    <w:rsid w:val="002F5F0A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D4B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3CF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4BC2"/>
    <w:rsid w:val="0034576D"/>
    <w:rsid w:val="0034620C"/>
    <w:rsid w:val="00346218"/>
    <w:rsid w:val="00346A51"/>
    <w:rsid w:val="003473BE"/>
    <w:rsid w:val="003473F0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4766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D7D3E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E7D75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107E5"/>
    <w:rsid w:val="00410CB0"/>
    <w:rsid w:val="00411F1F"/>
    <w:rsid w:val="0041278F"/>
    <w:rsid w:val="004129E1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3D81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3C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4D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644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1D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21149"/>
    <w:rsid w:val="005220E2"/>
    <w:rsid w:val="005220E8"/>
    <w:rsid w:val="005227F7"/>
    <w:rsid w:val="00522F4F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6889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1CEC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CB8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357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2AB"/>
    <w:rsid w:val="0060533B"/>
    <w:rsid w:val="006053F1"/>
    <w:rsid w:val="00605529"/>
    <w:rsid w:val="00605596"/>
    <w:rsid w:val="006055A5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8ED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5C10"/>
    <w:rsid w:val="006964A7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52E"/>
    <w:rsid w:val="006D384A"/>
    <w:rsid w:val="006D3997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5D93"/>
    <w:rsid w:val="00786E22"/>
    <w:rsid w:val="00787035"/>
    <w:rsid w:val="0078711F"/>
    <w:rsid w:val="007871D6"/>
    <w:rsid w:val="0078724C"/>
    <w:rsid w:val="00787ADE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2C51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83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23F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C1C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D48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64E"/>
    <w:rsid w:val="00913ADF"/>
    <w:rsid w:val="00913B5B"/>
    <w:rsid w:val="00913C43"/>
    <w:rsid w:val="00913E32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E16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ABB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4D"/>
    <w:rsid w:val="009847D2"/>
    <w:rsid w:val="00984F5A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2EB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CD8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10B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3B9"/>
    <w:rsid w:val="00A236FF"/>
    <w:rsid w:val="00A23967"/>
    <w:rsid w:val="00A239D0"/>
    <w:rsid w:val="00A23A21"/>
    <w:rsid w:val="00A23C32"/>
    <w:rsid w:val="00A23D11"/>
    <w:rsid w:val="00A23DA6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AE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7F7"/>
    <w:rsid w:val="00A37CAE"/>
    <w:rsid w:val="00A4029D"/>
    <w:rsid w:val="00A407A4"/>
    <w:rsid w:val="00A413B5"/>
    <w:rsid w:val="00A42AAF"/>
    <w:rsid w:val="00A42C2C"/>
    <w:rsid w:val="00A42D4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798"/>
    <w:rsid w:val="00A45AA5"/>
    <w:rsid w:val="00A45FE0"/>
    <w:rsid w:val="00A462CB"/>
    <w:rsid w:val="00A466C2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27C9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485"/>
    <w:rsid w:val="00A83EF6"/>
    <w:rsid w:val="00A84120"/>
    <w:rsid w:val="00A846E3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1B6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80"/>
    <w:rsid w:val="00AB54A9"/>
    <w:rsid w:val="00AB575F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6D2"/>
    <w:rsid w:val="00B019A3"/>
    <w:rsid w:val="00B01CB4"/>
    <w:rsid w:val="00B01EBB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72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6E0D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666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2A29"/>
    <w:rsid w:val="00BD31BB"/>
    <w:rsid w:val="00BD34D3"/>
    <w:rsid w:val="00BD41B5"/>
    <w:rsid w:val="00BD46FE"/>
    <w:rsid w:val="00BD47FB"/>
    <w:rsid w:val="00BD49A5"/>
    <w:rsid w:val="00BD4F84"/>
    <w:rsid w:val="00BD5AF4"/>
    <w:rsid w:val="00BD6727"/>
    <w:rsid w:val="00BD6D72"/>
    <w:rsid w:val="00BD7027"/>
    <w:rsid w:val="00BD70CA"/>
    <w:rsid w:val="00BD70F7"/>
    <w:rsid w:val="00BE1023"/>
    <w:rsid w:val="00BE1201"/>
    <w:rsid w:val="00BE1289"/>
    <w:rsid w:val="00BE1651"/>
    <w:rsid w:val="00BE16AE"/>
    <w:rsid w:val="00BE1FD9"/>
    <w:rsid w:val="00BE22AB"/>
    <w:rsid w:val="00BE2964"/>
    <w:rsid w:val="00BE2C4A"/>
    <w:rsid w:val="00BE2CD9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346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07F5E"/>
    <w:rsid w:val="00C10DBD"/>
    <w:rsid w:val="00C10DED"/>
    <w:rsid w:val="00C10E72"/>
    <w:rsid w:val="00C1107A"/>
    <w:rsid w:val="00C1243F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AE7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4AFD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16E"/>
    <w:rsid w:val="00C44BC2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58C"/>
    <w:rsid w:val="00C61C20"/>
    <w:rsid w:val="00C62394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46C9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7B6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1D94"/>
    <w:rsid w:val="00D0231A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59F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6E7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0E53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4FC6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159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7B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D97"/>
    <w:rsid w:val="00ED20E9"/>
    <w:rsid w:val="00ED24B8"/>
    <w:rsid w:val="00ED2913"/>
    <w:rsid w:val="00ED2A5C"/>
    <w:rsid w:val="00ED2CAA"/>
    <w:rsid w:val="00ED2E8C"/>
    <w:rsid w:val="00ED398A"/>
    <w:rsid w:val="00ED3EF4"/>
    <w:rsid w:val="00ED3EFD"/>
    <w:rsid w:val="00ED4187"/>
    <w:rsid w:val="00ED4587"/>
    <w:rsid w:val="00ED496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3F1F"/>
    <w:rsid w:val="00EE420C"/>
    <w:rsid w:val="00EE4964"/>
    <w:rsid w:val="00EE5520"/>
    <w:rsid w:val="00EE574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8FC"/>
    <w:rsid w:val="00F439C7"/>
    <w:rsid w:val="00F44B0A"/>
    <w:rsid w:val="00F44C35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B01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1B1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5F6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14F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984F5A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84F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984F5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984F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984F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984F5A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84F5A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84F5A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84F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84F5A"/>
    <w:pPr>
      <w:spacing w:before="180"/>
      <w:ind w:left="2693" w:hanging="2693"/>
    </w:pPr>
    <w:rPr>
      <w:b/>
    </w:rPr>
  </w:style>
  <w:style w:type="paragraph" w:styleId="10">
    <w:name w:val="toc 1"/>
    <w:semiHidden/>
    <w:rsid w:val="00984F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84F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84F5A"/>
    <w:pPr>
      <w:ind w:left="1701" w:hanging="1701"/>
    </w:pPr>
  </w:style>
  <w:style w:type="paragraph" w:styleId="40">
    <w:name w:val="toc 4"/>
    <w:basedOn w:val="30"/>
    <w:semiHidden/>
    <w:rsid w:val="00984F5A"/>
    <w:pPr>
      <w:ind w:left="1418" w:hanging="1418"/>
    </w:pPr>
  </w:style>
  <w:style w:type="paragraph" w:styleId="30">
    <w:name w:val="toc 3"/>
    <w:basedOn w:val="20"/>
    <w:semiHidden/>
    <w:rsid w:val="00984F5A"/>
    <w:pPr>
      <w:ind w:left="1134" w:hanging="1134"/>
    </w:pPr>
  </w:style>
  <w:style w:type="paragraph" w:styleId="20">
    <w:name w:val="toc 2"/>
    <w:basedOn w:val="10"/>
    <w:semiHidden/>
    <w:rsid w:val="00984F5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84F5A"/>
    <w:pPr>
      <w:ind w:left="284"/>
    </w:pPr>
  </w:style>
  <w:style w:type="paragraph" w:styleId="11">
    <w:name w:val="index 1"/>
    <w:basedOn w:val="a"/>
    <w:semiHidden/>
    <w:rsid w:val="00984F5A"/>
    <w:pPr>
      <w:keepLines/>
      <w:spacing w:after="0"/>
    </w:pPr>
  </w:style>
  <w:style w:type="paragraph" w:customStyle="1" w:styleId="ZH">
    <w:name w:val="ZH"/>
    <w:rsid w:val="00984F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84F5A"/>
    <w:pPr>
      <w:outlineLvl w:val="9"/>
    </w:pPr>
  </w:style>
  <w:style w:type="paragraph" w:styleId="22">
    <w:name w:val="List Number 2"/>
    <w:basedOn w:val="a3"/>
    <w:rsid w:val="00984F5A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984F5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84F5A"/>
    <w:rPr>
      <w:b/>
      <w:position w:val="6"/>
      <w:sz w:val="16"/>
    </w:rPr>
  </w:style>
  <w:style w:type="paragraph" w:styleId="a6">
    <w:name w:val="footnote text"/>
    <w:basedOn w:val="a"/>
    <w:semiHidden/>
    <w:rsid w:val="00984F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84F5A"/>
    <w:rPr>
      <w:b/>
    </w:rPr>
  </w:style>
  <w:style w:type="paragraph" w:customStyle="1" w:styleId="TAC">
    <w:name w:val="TAC"/>
    <w:basedOn w:val="TAL"/>
    <w:link w:val="TACChar"/>
    <w:rsid w:val="00984F5A"/>
    <w:pPr>
      <w:jc w:val="center"/>
    </w:pPr>
  </w:style>
  <w:style w:type="paragraph" w:customStyle="1" w:styleId="TF">
    <w:name w:val="TF"/>
    <w:basedOn w:val="TH"/>
    <w:link w:val="TFChar"/>
    <w:rsid w:val="00984F5A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84F5A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984F5A"/>
    <w:pPr>
      <w:ind w:left="1418" w:hanging="1418"/>
    </w:pPr>
  </w:style>
  <w:style w:type="paragraph" w:customStyle="1" w:styleId="EX">
    <w:name w:val="EX"/>
    <w:basedOn w:val="a"/>
    <w:rsid w:val="00984F5A"/>
    <w:pPr>
      <w:keepLines/>
      <w:ind w:left="1702" w:hanging="1418"/>
    </w:pPr>
  </w:style>
  <w:style w:type="paragraph" w:customStyle="1" w:styleId="FP">
    <w:name w:val="FP"/>
    <w:basedOn w:val="a"/>
    <w:rsid w:val="00984F5A"/>
    <w:pPr>
      <w:spacing w:after="0"/>
    </w:pPr>
  </w:style>
  <w:style w:type="paragraph" w:customStyle="1" w:styleId="LD">
    <w:name w:val="LD"/>
    <w:rsid w:val="00984F5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84F5A"/>
    <w:pPr>
      <w:spacing w:after="0"/>
    </w:pPr>
  </w:style>
  <w:style w:type="paragraph" w:customStyle="1" w:styleId="EW">
    <w:name w:val="EW"/>
    <w:basedOn w:val="EX"/>
    <w:rsid w:val="00984F5A"/>
    <w:pPr>
      <w:spacing w:after="0"/>
    </w:pPr>
  </w:style>
  <w:style w:type="paragraph" w:styleId="60">
    <w:name w:val="toc 6"/>
    <w:basedOn w:val="50"/>
    <w:next w:val="a"/>
    <w:semiHidden/>
    <w:rsid w:val="00984F5A"/>
    <w:pPr>
      <w:ind w:left="1985" w:hanging="1985"/>
    </w:pPr>
  </w:style>
  <w:style w:type="paragraph" w:styleId="70">
    <w:name w:val="toc 7"/>
    <w:basedOn w:val="60"/>
    <w:next w:val="a"/>
    <w:semiHidden/>
    <w:rsid w:val="00984F5A"/>
    <w:pPr>
      <w:ind w:left="2268" w:hanging="2268"/>
    </w:pPr>
  </w:style>
  <w:style w:type="paragraph" w:styleId="23">
    <w:name w:val="List Bullet 2"/>
    <w:basedOn w:val="a7"/>
    <w:rsid w:val="00984F5A"/>
    <w:pPr>
      <w:ind w:left="851"/>
    </w:pPr>
  </w:style>
  <w:style w:type="paragraph" w:styleId="31">
    <w:name w:val="List Bullet 3"/>
    <w:basedOn w:val="23"/>
    <w:rsid w:val="00984F5A"/>
    <w:pPr>
      <w:ind w:left="1135"/>
    </w:pPr>
  </w:style>
  <w:style w:type="paragraph" w:styleId="a3">
    <w:name w:val="List Number"/>
    <w:basedOn w:val="a8"/>
    <w:rsid w:val="00984F5A"/>
  </w:style>
  <w:style w:type="paragraph" w:customStyle="1" w:styleId="EQ">
    <w:name w:val="EQ"/>
    <w:basedOn w:val="a"/>
    <w:next w:val="a"/>
    <w:rsid w:val="00984F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84F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4F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84F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84F5A"/>
    <w:pPr>
      <w:jc w:val="right"/>
    </w:pPr>
  </w:style>
  <w:style w:type="paragraph" w:customStyle="1" w:styleId="H6">
    <w:name w:val="H6"/>
    <w:basedOn w:val="5"/>
    <w:next w:val="a"/>
    <w:rsid w:val="00984F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84F5A"/>
    <w:pPr>
      <w:ind w:left="851" w:hanging="851"/>
    </w:pPr>
  </w:style>
  <w:style w:type="paragraph" w:customStyle="1" w:styleId="TAL">
    <w:name w:val="TAL"/>
    <w:basedOn w:val="a"/>
    <w:link w:val="TALCar"/>
    <w:rsid w:val="00984F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4F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84F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84F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84F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84F5A"/>
    <w:pPr>
      <w:framePr w:wrap="notBeside" w:y="16161"/>
    </w:pPr>
  </w:style>
  <w:style w:type="character" w:customStyle="1" w:styleId="ZGSM">
    <w:name w:val="ZGSM"/>
    <w:rsid w:val="00984F5A"/>
  </w:style>
  <w:style w:type="paragraph" w:styleId="24">
    <w:name w:val="List 2"/>
    <w:basedOn w:val="a8"/>
    <w:rsid w:val="00984F5A"/>
    <w:pPr>
      <w:ind w:left="851"/>
    </w:pPr>
  </w:style>
  <w:style w:type="paragraph" w:customStyle="1" w:styleId="ZG">
    <w:name w:val="ZG"/>
    <w:rsid w:val="00984F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84F5A"/>
    <w:pPr>
      <w:ind w:left="1135"/>
    </w:pPr>
  </w:style>
  <w:style w:type="paragraph" w:styleId="41">
    <w:name w:val="List 4"/>
    <w:basedOn w:val="32"/>
    <w:rsid w:val="00984F5A"/>
    <w:pPr>
      <w:ind w:left="1418"/>
    </w:pPr>
  </w:style>
  <w:style w:type="paragraph" w:styleId="51">
    <w:name w:val="List 5"/>
    <w:basedOn w:val="41"/>
    <w:rsid w:val="00984F5A"/>
    <w:pPr>
      <w:ind w:left="1702"/>
    </w:pPr>
  </w:style>
  <w:style w:type="paragraph" w:customStyle="1" w:styleId="EditorsNote">
    <w:name w:val="Editor's Note"/>
    <w:basedOn w:val="NO"/>
    <w:rsid w:val="00984F5A"/>
    <w:rPr>
      <w:color w:val="FF0000"/>
    </w:rPr>
  </w:style>
  <w:style w:type="paragraph" w:styleId="a8">
    <w:name w:val="List"/>
    <w:basedOn w:val="a"/>
    <w:rsid w:val="00984F5A"/>
    <w:pPr>
      <w:ind w:left="568" w:hanging="284"/>
    </w:pPr>
  </w:style>
  <w:style w:type="paragraph" w:styleId="a7">
    <w:name w:val="List Bullet"/>
    <w:basedOn w:val="a8"/>
    <w:rsid w:val="00984F5A"/>
  </w:style>
  <w:style w:type="paragraph" w:styleId="42">
    <w:name w:val="List Bullet 4"/>
    <w:basedOn w:val="31"/>
    <w:rsid w:val="00984F5A"/>
    <w:pPr>
      <w:ind w:left="1418"/>
    </w:pPr>
  </w:style>
  <w:style w:type="paragraph" w:styleId="52">
    <w:name w:val="List Bullet 5"/>
    <w:basedOn w:val="42"/>
    <w:rsid w:val="00984F5A"/>
    <w:pPr>
      <w:ind w:left="1702"/>
    </w:pPr>
  </w:style>
  <w:style w:type="paragraph" w:customStyle="1" w:styleId="B1">
    <w:name w:val="B1"/>
    <w:basedOn w:val="a8"/>
    <w:link w:val="B1Char"/>
    <w:rsid w:val="00984F5A"/>
    <w:rPr>
      <w:rFonts w:ascii="CG Times (WN)" w:hAnsi="CG Times (WN)"/>
    </w:rPr>
  </w:style>
  <w:style w:type="paragraph" w:customStyle="1" w:styleId="B2">
    <w:name w:val="B2"/>
    <w:basedOn w:val="24"/>
    <w:link w:val="B2Char"/>
    <w:rsid w:val="00984F5A"/>
    <w:rPr>
      <w:rFonts w:ascii="CG Times (WN)" w:hAnsi="CG Times (WN)"/>
    </w:rPr>
  </w:style>
  <w:style w:type="paragraph" w:customStyle="1" w:styleId="B3">
    <w:name w:val="B3"/>
    <w:basedOn w:val="32"/>
    <w:link w:val="B3Char2"/>
    <w:rsid w:val="00984F5A"/>
    <w:rPr>
      <w:rFonts w:ascii="CG Times (WN)" w:hAnsi="CG Times (WN)"/>
    </w:rPr>
  </w:style>
  <w:style w:type="paragraph" w:customStyle="1" w:styleId="B4">
    <w:name w:val="B4"/>
    <w:basedOn w:val="41"/>
    <w:rsid w:val="00984F5A"/>
  </w:style>
  <w:style w:type="paragraph" w:customStyle="1" w:styleId="B5">
    <w:name w:val="B5"/>
    <w:basedOn w:val="51"/>
    <w:rsid w:val="00984F5A"/>
  </w:style>
  <w:style w:type="paragraph" w:styleId="a9">
    <w:name w:val="footer"/>
    <w:basedOn w:val="a4"/>
    <w:link w:val="Char0"/>
    <w:uiPriority w:val="99"/>
    <w:rsid w:val="00984F5A"/>
    <w:pPr>
      <w:jc w:val="center"/>
    </w:pPr>
    <w:rPr>
      <w:i/>
    </w:rPr>
  </w:style>
  <w:style w:type="paragraph" w:customStyle="1" w:styleId="ZTD">
    <w:name w:val="ZTD"/>
    <w:basedOn w:val="ZB"/>
    <w:rsid w:val="00984F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84F5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84F5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84F5A"/>
    <w:rPr>
      <w:color w:val="0000FF"/>
      <w:u w:val="single"/>
    </w:rPr>
  </w:style>
  <w:style w:type="character" w:styleId="ab">
    <w:name w:val="annotation reference"/>
    <w:semiHidden/>
    <w:rsid w:val="00984F5A"/>
    <w:rPr>
      <w:sz w:val="16"/>
    </w:rPr>
  </w:style>
  <w:style w:type="paragraph" w:styleId="ac">
    <w:name w:val="annotation text"/>
    <w:basedOn w:val="a"/>
    <w:semiHidden/>
    <w:rsid w:val="00984F5A"/>
  </w:style>
  <w:style w:type="character" w:styleId="ad">
    <w:name w:val="FollowedHyperlink"/>
    <w:rsid w:val="00984F5A"/>
    <w:rPr>
      <w:color w:val="800080"/>
      <w:u w:val="single"/>
    </w:rPr>
  </w:style>
  <w:style w:type="paragraph" w:styleId="ae">
    <w:name w:val="Balloon Text"/>
    <w:basedOn w:val="a"/>
    <w:semiHidden/>
    <w:rsid w:val="00984F5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84F5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character" w:styleId="af7">
    <w:name w:val="Placeholder Text"/>
    <w:basedOn w:val="a0"/>
    <w:uiPriority w:val="99"/>
    <w:semiHidden/>
    <w:rsid w:val="00BD6727"/>
    <w:rPr>
      <w:color w:val="808080"/>
    </w:rPr>
  </w:style>
  <w:style w:type="paragraph" w:styleId="af8">
    <w:name w:val="Normal (Web)"/>
    <w:basedOn w:val="a"/>
    <w:uiPriority w:val="99"/>
    <w:unhideWhenUsed/>
    <w:rsid w:val="00A1110B"/>
    <w:pPr>
      <w:spacing w:before="75" w:after="75"/>
    </w:pPr>
    <w:rPr>
      <w:rFonts w:ascii="Arial" w:hAnsi="Arial" w:cs="Arial"/>
      <w:sz w:val="18"/>
      <w:szCs w:val="18"/>
      <w:lang w:val="en-US" w:eastAsia="zh-CN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BE2CD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3CA45-96F5-4F7B-AB39-2CDFB7976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4781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37</cp:revision>
  <cp:lastPrinted>2007-06-18T01:31:00Z</cp:lastPrinted>
  <dcterms:created xsi:type="dcterms:W3CDTF">2014-08-09T09:11:00Z</dcterms:created>
  <dcterms:modified xsi:type="dcterms:W3CDTF">2014-09-26T09:14:00Z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